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F4" w:rsidRDefault="00BE3BF4" w:rsidP="00BE3BF4">
      <w:pPr>
        <w:jc w:val="both"/>
        <w:rPr>
          <w:b/>
          <w:sz w:val="28"/>
          <w:szCs w:val="28"/>
        </w:rPr>
      </w:pPr>
    </w:p>
    <w:p w:rsidR="0055434C" w:rsidRDefault="0055434C" w:rsidP="00BE3BF4">
      <w:pPr>
        <w:jc w:val="both"/>
        <w:rPr>
          <w:b/>
          <w:sz w:val="28"/>
          <w:szCs w:val="28"/>
        </w:rPr>
      </w:pPr>
      <w:bookmarkStart w:id="0" w:name="_GoBack"/>
      <w:bookmarkEnd w:id="0"/>
      <w:r w:rsidRPr="00BE3BF4">
        <w:rPr>
          <w:b/>
          <w:sz w:val="28"/>
          <w:szCs w:val="28"/>
        </w:rPr>
        <w:t>Деятельность России и ЕС в сфере урегулирования водной проблемы в Сред</w:t>
      </w:r>
      <w:r w:rsidR="00BE3BF4" w:rsidRPr="00BE3BF4">
        <w:rPr>
          <w:b/>
          <w:sz w:val="28"/>
          <w:szCs w:val="28"/>
        </w:rPr>
        <w:t>ней Азии в период 2000-2012 гг.</w:t>
      </w:r>
      <w:r w:rsidRPr="00BE3BF4">
        <w:rPr>
          <w:b/>
          <w:sz w:val="28"/>
          <w:szCs w:val="28"/>
        </w:rPr>
        <w:t xml:space="preserve"> </w:t>
      </w:r>
    </w:p>
    <w:p w:rsidR="00BE3BF4" w:rsidRPr="00BE3BF4" w:rsidRDefault="00BE3BF4" w:rsidP="00BE3BF4">
      <w:pPr>
        <w:jc w:val="both"/>
        <w:rPr>
          <w:b/>
          <w:sz w:val="28"/>
          <w:szCs w:val="28"/>
        </w:rPr>
      </w:pPr>
    </w:p>
    <w:p w:rsidR="004F5469" w:rsidRDefault="004F5469">
      <w:pPr>
        <w:rPr>
          <w:sz w:val="28"/>
          <w:szCs w:val="28"/>
        </w:rPr>
      </w:pPr>
    </w:p>
    <w:p w:rsidR="00BE3BF4" w:rsidRDefault="00BE3BF4" w:rsidP="00BE3BF4">
      <w:pPr>
        <w:spacing w:after="120" w:line="360" w:lineRule="auto"/>
        <w:jc w:val="both"/>
      </w:pPr>
      <w:r w:rsidRPr="00BE3BF4">
        <w:rPr>
          <w:i/>
        </w:rPr>
        <w:t>Ключевые слова:</w:t>
      </w:r>
      <w:r w:rsidRPr="00BE3BF4">
        <w:t xml:space="preserve"> </w:t>
      </w:r>
    </w:p>
    <w:p w:rsidR="00BE3BF4" w:rsidRDefault="00BE3BF4" w:rsidP="00BE3BF4">
      <w:pPr>
        <w:spacing w:after="120" w:line="360" w:lineRule="auto"/>
        <w:jc w:val="both"/>
      </w:pPr>
      <w:r w:rsidRPr="00BE3BF4">
        <w:t>водно-энергетический баланс Средней Азии, отношения ЕС - Средняя Азии, о</w:t>
      </w:r>
      <w:r>
        <w:t>тношения Россия - Средняя Азия;</w:t>
      </w:r>
    </w:p>
    <w:p w:rsidR="00BE3BF4" w:rsidRPr="00BE3BF4" w:rsidRDefault="00BE3BF4" w:rsidP="00BE3BF4">
      <w:pPr>
        <w:spacing w:after="120" w:line="360" w:lineRule="auto"/>
        <w:jc w:val="both"/>
      </w:pPr>
    </w:p>
    <w:p w:rsidR="00BE3BF4" w:rsidRPr="00BE3BF4" w:rsidRDefault="00BE3BF4">
      <w:pPr>
        <w:rPr>
          <w:i/>
        </w:rPr>
      </w:pPr>
      <w:r w:rsidRPr="00BE3BF4">
        <w:rPr>
          <w:i/>
        </w:rPr>
        <w:t>Аннотация:</w:t>
      </w:r>
    </w:p>
    <w:p w:rsidR="0055434C" w:rsidRPr="00BE3BF4" w:rsidRDefault="0055434C" w:rsidP="00BE3BF4">
      <w:pPr>
        <w:spacing w:line="360" w:lineRule="auto"/>
        <w:ind w:firstLine="709"/>
        <w:jc w:val="center"/>
        <w:rPr>
          <w:b/>
        </w:rPr>
      </w:pPr>
    </w:p>
    <w:p w:rsidR="00A63DE7" w:rsidRPr="00BE3BF4" w:rsidRDefault="0055434C" w:rsidP="00BE3BF4">
      <w:pPr>
        <w:spacing w:after="120" w:line="360" w:lineRule="auto"/>
        <w:ind w:firstLine="709"/>
        <w:jc w:val="both"/>
      </w:pPr>
      <w:r w:rsidRPr="00BE3BF4">
        <w:t xml:space="preserve">Средняя Азия, хоть и </w:t>
      </w:r>
      <w:r w:rsidR="004D00D9" w:rsidRPr="00BE3BF4">
        <w:t>относится к</w:t>
      </w:r>
      <w:r w:rsidRPr="00BE3BF4">
        <w:t xml:space="preserve"> постсоветско</w:t>
      </w:r>
      <w:r w:rsidR="004D00D9" w:rsidRPr="00BE3BF4">
        <w:t>му</w:t>
      </w:r>
      <w:r w:rsidRPr="00BE3BF4">
        <w:t xml:space="preserve"> пространств</w:t>
      </w:r>
      <w:r w:rsidR="004D00D9" w:rsidRPr="00BE3BF4">
        <w:t>у</w:t>
      </w:r>
      <w:r w:rsidRPr="00BE3BF4">
        <w:t xml:space="preserve">, как площадка взаимодействия России и ЕС имеет принципиально иные характеристики, нежели </w:t>
      </w:r>
      <w:r w:rsidR="007B17CB" w:rsidRPr="00BE3BF4">
        <w:t>его европейская часть</w:t>
      </w:r>
      <w:r w:rsidRPr="00BE3BF4">
        <w:t>.</w:t>
      </w:r>
      <w:r w:rsidR="004E5DD6" w:rsidRPr="00BE3BF4">
        <w:t xml:space="preserve"> Системно</w:t>
      </w:r>
      <w:r w:rsidRPr="00BE3BF4">
        <w:t xml:space="preserve">й проблемой региона остается водно-энергетический тупик, </w:t>
      </w:r>
      <w:r w:rsidR="00363AC3" w:rsidRPr="00BE3BF4">
        <w:t>в</w:t>
      </w:r>
      <w:r w:rsidRPr="00BE3BF4">
        <w:t xml:space="preserve"> котором пять среднеазиатских </w:t>
      </w:r>
      <w:r w:rsidR="007B17CB" w:rsidRPr="00BE3BF4">
        <w:t>республик</w:t>
      </w:r>
      <w:r w:rsidRPr="00BE3BF4">
        <w:t xml:space="preserve"> продолжают </w:t>
      </w:r>
      <w:r w:rsidR="00BE598B" w:rsidRPr="00BE3BF4">
        <w:t>находиться</w:t>
      </w:r>
      <w:r w:rsidRPr="00BE3BF4">
        <w:t xml:space="preserve"> с момента распада Советского Союза. </w:t>
      </w:r>
      <w:r w:rsidR="00B02FA4" w:rsidRPr="00BE3BF4">
        <w:t xml:space="preserve">Глубокие политические, межэтнические, конфессиональные противоречия, конфликт равнинных стран, богатых углеводородами с бедными и относительно малонаселенными Таджикистаном и Киргизией, контролирующими речной сток – все это не позволяет сформироваться ни региональному гегемону, ни режиму эффективного водопользования. </w:t>
      </w:r>
    </w:p>
    <w:p w:rsidR="007B17CB" w:rsidRPr="00BE3BF4" w:rsidRDefault="004E5DD6" w:rsidP="00BE3BF4">
      <w:pPr>
        <w:spacing w:after="120" w:line="360" w:lineRule="auto"/>
        <w:ind w:firstLine="709"/>
        <w:jc w:val="both"/>
      </w:pPr>
      <w:r w:rsidRPr="00BE3BF4">
        <w:t xml:space="preserve">На данный момент </w:t>
      </w:r>
      <w:proofErr w:type="gramStart"/>
      <w:r w:rsidRPr="00BE3BF4">
        <w:t>становится</w:t>
      </w:r>
      <w:proofErr w:type="gramEnd"/>
      <w:r w:rsidRPr="00BE3BF4">
        <w:t xml:space="preserve"> очевидно, что решить водную проблему путем двусторонних </w:t>
      </w:r>
      <w:r w:rsidR="00B02FA4" w:rsidRPr="00BE3BF4">
        <w:t xml:space="preserve">или даже многосторонних </w:t>
      </w:r>
      <w:r w:rsidRPr="00BE3BF4">
        <w:t xml:space="preserve">переговоров между республиками не представляется возможным, и </w:t>
      </w:r>
      <w:r w:rsidR="007B17CB" w:rsidRPr="00BE3BF4">
        <w:t>рол</w:t>
      </w:r>
      <w:r w:rsidR="00160404" w:rsidRPr="00BE3BF4">
        <w:t>и</w:t>
      </w:r>
      <w:r w:rsidR="007B17CB" w:rsidRPr="00BE3BF4">
        <w:t xml:space="preserve"> </w:t>
      </w:r>
      <w:r w:rsidRPr="00BE3BF4">
        <w:t xml:space="preserve">посредничества и </w:t>
      </w:r>
      <w:r w:rsidR="007B17CB" w:rsidRPr="00BE3BF4">
        <w:t>политика</w:t>
      </w:r>
      <w:r w:rsidRPr="00BE3BF4">
        <w:t xml:space="preserve"> внешних акторов</w:t>
      </w:r>
      <w:r w:rsidR="007B17CB" w:rsidRPr="00BE3BF4">
        <w:t xml:space="preserve"> выходят на первый план.</w:t>
      </w:r>
      <w:r w:rsidR="00A63DE7" w:rsidRPr="00BE3BF4">
        <w:t xml:space="preserve"> </w:t>
      </w:r>
      <w:r w:rsidR="00B02FA4" w:rsidRPr="00BE3BF4">
        <w:t xml:space="preserve">Для </w:t>
      </w:r>
      <w:r w:rsidR="00A63DE7" w:rsidRPr="00BE3BF4">
        <w:t xml:space="preserve">Средней Азии на протяжении последних 20 лет такими </w:t>
      </w:r>
      <w:proofErr w:type="spellStart"/>
      <w:r w:rsidR="00160404" w:rsidRPr="00BE3BF4">
        <w:t>акторами</w:t>
      </w:r>
      <w:proofErr w:type="spellEnd"/>
      <w:r w:rsidR="00A63DE7" w:rsidRPr="00BE3BF4">
        <w:t xml:space="preserve"> были Россия и страны Европейского Союза. </w:t>
      </w:r>
      <w:r w:rsidR="00160404" w:rsidRPr="00BE3BF4">
        <w:t xml:space="preserve">Хотя </w:t>
      </w:r>
      <w:r w:rsidR="00B02FA4" w:rsidRPr="00BE3BF4">
        <w:t xml:space="preserve">Китай играет все большую роль в регионе, предмет данного исследования ограничен деятельностью России и ЕС при урегулировании водной проблемы Средней Азии </w:t>
      </w:r>
      <w:r w:rsidR="00160404" w:rsidRPr="00BE3BF4">
        <w:t>и рассматривается именно</w:t>
      </w:r>
      <w:r w:rsidR="00B02FA4" w:rsidRPr="00BE3BF4">
        <w:t xml:space="preserve"> как </w:t>
      </w:r>
      <w:r w:rsidR="00160404" w:rsidRPr="00BE3BF4">
        <w:t>отдельный кейс</w:t>
      </w:r>
      <w:r w:rsidR="00B02FA4" w:rsidRPr="00BE3BF4">
        <w:t xml:space="preserve"> внутри подсистемы </w:t>
      </w:r>
      <w:r w:rsidR="00160404" w:rsidRPr="00BE3BF4">
        <w:t xml:space="preserve">международных отношений </w:t>
      </w:r>
      <w:r w:rsidR="00B02FA4" w:rsidRPr="00BE3BF4">
        <w:t xml:space="preserve">Россия-ЕС на постсоветском пространстве. </w:t>
      </w:r>
    </w:p>
    <w:p w:rsidR="004E5DD6" w:rsidRPr="00BE3BF4" w:rsidRDefault="00160404" w:rsidP="00BE3BF4">
      <w:pPr>
        <w:spacing w:after="120" w:line="360" w:lineRule="auto"/>
        <w:ind w:firstLine="709"/>
        <w:jc w:val="both"/>
      </w:pPr>
      <w:r w:rsidRPr="00BE3BF4">
        <w:t>Уже рассмотрени</w:t>
      </w:r>
      <w:r w:rsidR="004D00D9" w:rsidRPr="00BE3BF4">
        <w:t>е</w:t>
      </w:r>
      <w:r w:rsidRPr="00BE3BF4">
        <w:t xml:space="preserve"> предмета в первом приближении </w:t>
      </w:r>
      <w:r w:rsidR="0027639A" w:rsidRPr="00BE3BF4">
        <w:t>демонстрирует</w:t>
      </w:r>
      <w:r w:rsidRPr="00BE3BF4">
        <w:t xml:space="preserve">, что деятельность России и ЕС сильно отличается по </w:t>
      </w:r>
      <w:r w:rsidR="004D00D9" w:rsidRPr="00BE3BF4">
        <w:t>уровню</w:t>
      </w:r>
      <w:r w:rsidRPr="00BE3BF4">
        <w:t xml:space="preserve"> и инструментарию. </w:t>
      </w:r>
      <w:proofErr w:type="gramStart"/>
      <w:r w:rsidR="004D00D9" w:rsidRPr="00BE3BF4">
        <w:t xml:space="preserve">Различный масштаб деятельности России и ЕС в водной сфере связан, прежде всего, с тем, что данная проблема, помимо экономической и социальной, лежит в сфере национальной безопасности, и только те внешние </w:t>
      </w:r>
      <w:proofErr w:type="spellStart"/>
      <w:r w:rsidR="004D00D9" w:rsidRPr="00BE3BF4">
        <w:t>акторы</w:t>
      </w:r>
      <w:proofErr w:type="spellEnd"/>
      <w:r w:rsidR="004D00D9" w:rsidRPr="00BE3BF4">
        <w:t xml:space="preserve">, которые могут предоставить гарантии безопасности (энергетической, водной, продовольственной), могут рассчитывать на </w:t>
      </w:r>
      <w:r w:rsidR="004D00D9" w:rsidRPr="00BE3BF4">
        <w:lastRenderedPageBreak/>
        <w:t>позицию внешнего гегемона.</w:t>
      </w:r>
      <w:proofErr w:type="gramEnd"/>
      <w:r w:rsidR="004D00D9" w:rsidRPr="00BE3BF4">
        <w:t xml:space="preserve"> В этом позиции России и ЕС принципиально отличаются в силу особой роли России как регионального военного гегемона и активном участии в интеграционных структурах: ОДКБ, ШОС, СНГ, </w:t>
      </w:r>
      <w:proofErr w:type="spellStart"/>
      <w:r w:rsidR="004D00D9" w:rsidRPr="00BE3BF4">
        <w:t>ЕврАзЭс</w:t>
      </w:r>
      <w:proofErr w:type="spellEnd"/>
      <w:r w:rsidR="004D00D9" w:rsidRPr="00BE3BF4">
        <w:t>. Эта и другие о</w:t>
      </w:r>
      <w:r w:rsidRPr="00BE3BF4">
        <w:t>собенности водной проблемы в регионе позволяют Росси</w:t>
      </w:r>
      <w:r w:rsidR="004D00D9" w:rsidRPr="00BE3BF4">
        <w:t xml:space="preserve">и и ЕС </w:t>
      </w:r>
      <w:r w:rsidRPr="00BE3BF4">
        <w:t xml:space="preserve">работать на разных уровнях, не сотрудничая, </w:t>
      </w:r>
      <w:r w:rsidR="004D00D9" w:rsidRPr="00BE3BF4">
        <w:t>но</w:t>
      </w:r>
      <w:r w:rsidRPr="00BE3BF4">
        <w:t xml:space="preserve"> осуществляя взаимодополняющие шаги. </w:t>
      </w:r>
    </w:p>
    <w:p w:rsidR="007B17CB" w:rsidRPr="00BE3BF4" w:rsidRDefault="004E5DD6" w:rsidP="00BE3BF4">
      <w:pPr>
        <w:spacing w:after="120" w:line="360" w:lineRule="auto"/>
        <w:ind w:firstLine="709"/>
        <w:jc w:val="both"/>
      </w:pPr>
      <w:r w:rsidRPr="00BE3BF4">
        <w:t>Страны действуют на разных уровнях</w:t>
      </w:r>
      <w:r w:rsidR="007B17CB" w:rsidRPr="00BE3BF4">
        <w:t>:</w:t>
      </w:r>
      <w:r w:rsidRPr="00BE3BF4">
        <w:t xml:space="preserve"> Россия занимается преимущественно проектами национального масштаба (например, строительство </w:t>
      </w:r>
      <w:proofErr w:type="spellStart"/>
      <w:r w:rsidRPr="00BE3BF4">
        <w:t>Рогунской</w:t>
      </w:r>
      <w:proofErr w:type="spellEnd"/>
      <w:r w:rsidRPr="00BE3BF4">
        <w:t xml:space="preserve"> и </w:t>
      </w:r>
      <w:proofErr w:type="spellStart"/>
      <w:r w:rsidRPr="00BE3BF4">
        <w:t>Камбаратинских</w:t>
      </w:r>
      <w:proofErr w:type="spellEnd"/>
      <w:r w:rsidRPr="00BE3BF4">
        <w:t xml:space="preserve"> ГЭС)</w:t>
      </w:r>
      <w:r w:rsidR="005D505B" w:rsidRPr="00BE3BF4">
        <w:t xml:space="preserve">, ЕС реализует политику поддержки малых и средних проектов повышения эффективности водного хозяйства или его модернизации. Помимо этого ЕС активно пытается выступать посредником в диалоге между пятью </w:t>
      </w:r>
      <w:r w:rsidR="007B17CB" w:rsidRPr="00BE3BF4">
        <w:t>рес</w:t>
      </w:r>
      <w:r w:rsidR="005D505B" w:rsidRPr="00BE3BF4">
        <w:t xml:space="preserve">публиками, финансирует исследовательские проекты в регионе (создание экологических мониторингов, баз водных ресурсов и стока Сырдарьи и </w:t>
      </w:r>
      <w:proofErr w:type="spellStart"/>
      <w:r w:rsidR="00363AC3" w:rsidRPr="00BE3BF4">
        <w:t>Амурдарьи</w:t>
      </w:r>
      <w:proofErr w:type="spellEnd"/>
      <w:r w:rsidR="00363AC3" w:rsidRPr="00BE3BF4">
        <w:t>, Аральского моря</w:t>
      </w:r>
      <w:r w:rsidR="005D505B" w:rsidRPr="00BE3BF4">
        <w:t>)</w:t>
      </w:r>
      <w:r w:rsidR="00363AC3" w:rsidRPr="00BE3BF4">
        <w:t xml:space="preserve"> и пытается внедрять принципы Европейской водной инициативы.</w:t>
      </w:r>
    </w:p>
    <w:p w:rsidR="007B17CB" w:rsidRPr="00BE3BF4" w:rsidRDefault="0055434C" w:rsidP="00BE3BF4">
      <w:pPr>
        <w:spacing w:after="120" w:line="360" w:lineRule="auto"/>
        <w:ind w:firstLine="709"/>
        <w:jc w:val="both"/>
      </w:pPr>
      <w:r w:rsidRPr="00BE3BF4">
        <w:t>На протяжении всех 2000-х роль Европейского Союза в</w:t>
      </w:r>
      <w:r w:rsidR="004D00D9" w:rsidRPr="00BE3BF4">
        <w:t xml:space="preserve"> водных делах </w:t>
      </w:r>
      <w:r w:rsidRPr="00BE3BF4">
        <w:t>регион</w:t>
      </w:r>
      <w:r w:rsidR="004D00D9" w:rsidRPr="00BE3BF4">
        <w:t>а</w:t>
      </w:r>
      <w:r w:rsidRPr="00BE3BF4">
        <w:t xml:space="preserve"> была лишь опосредованной и малозначимой. Однако по мере принятия ряда соглашений и программ сотрудничества ситуация начала меняться, и 2010-2012 гг. стали в некой степени переломными моментами. Россия также активизировалась, и в 2012 г. заключила ряд принципиальных соглашений в водной сфере с Киргизией и провела успешные переговоры с Таджикистаном, т.е. открыто поддержала проекты в республиках</w:t>
      </w:r>
      <w:r w:rsidR="00363AC3" w:rsidRPr="00BE3BF4">
        <w:t>, контролирующих почти 100% речного стока Средней Азии</w:t>
      </w:r>
      <w:r w:rsidRPr="00BE3BF4">
        <w:t>.</w:t>
      </w:r>
    </w:p>
    <w:p w:rsidR="007B17CB" w:rsidRPr="00BE3BF4" w:rsidRDefault="007B17CB" w:rsidP="00BE3BF4">
      <w:pPr>
        <w:spacing w:after="120" w:line="360" w:lineRule="auto"/>
        <w:ind w:firstLine="709"/>
        <w:jc w:val="both"/>
      </w:pPr>
      <w:r w:rsidRPr="00BE3BF4">
        <w:t>Помимо всего прочего, намеченный на 2014 г. вывод континге</w:t>
      </w:r>
      <w:r w:rsidR="00363AC3" w:rsidRPr="00BE3BF4">
        <w:t>нта НАТО из Афганистана предста</w:t>
      </w:r>
      <w:r w:rsidRPr="00BE3BF4">
        <w:t>в</w:t>
      </w:r>
      <w:r w:rsidR="00363AC3" w:rsidRPr="00BE3BF4">
        <w:t>л</w:t>
      </w:r>
      <w:r w:rsidRPr="00BE3BF4">
        <w:t>яется серьезнейшей угрозой стабильности в Средней Азии, и параллельное усугубление водных конфликтов может иметь непредсказуемые последствия. В этом не заинтересован ни один из соседей и партнеров пяти республик. И если для Европейского Союза стабильность в регионе важна</w:t>
      </w:r>
      <w:r w:rsidR="004D00D9" w:rsidRPr="00BE3BF4">
        <w:t>,</w:t>
      </w:r>
      <w:r w:rsidR="00363AC3" w:rsidRPr="00BE3BF4">
        <w:t xml:space="preserve"> в первую очередь</w:t>
      </w:r>
      <w:r w:rsidR="004D00D9" w:rsidRPr="00BE3BF4">
        <w:t>,</w:t>
      </w:r>
      <w:r w:rsidRPr="00BE3BF4">
        <w:t xml:space="preserve"> с</w:t>
      </w:r>
      <w:r w:rsidR="00363AC3" w:rsidRPr="00BE3BF4">
        <w:t xml:space="preserve"> </w:t>
      </w:r>
      <w:r w:rsidRPr="00BE3BF4">
        <w:t xml:space="preserve">точки зрения энергетической безопасности, </w:t>
      </w:r>
      <w:r w:rsidR="00363AC3" w:rsidRPr="00BE3BF4">
        <w:t xml:space="preserve">то </w:t>
      </w:r>
      <w:r w:rsidRPr="00BE3BF4">
        <w:t xml:space="preserve">для России это </w:t>
      </w:r>
      <w:r w:rsidR="00363AC3" w:rsidRPr="00BE3BF4">
        <w:t xml:space="preserve">еще и </w:t>
      </w:r>
      <w:r w:rsidRPr="00BE3BF4">
        <w:t>вопрос</w:t>
      </w:r>
      <w:r w:rsidR="00363AC3" w:rsidRPr="00BE3BF4">
        <w:t xml:space="preserve"> безопасности</w:t>
      </w:r>
      <w:r w:rsidRPr="00BE3BF4">
        <w:t xml:space="preserve"> собственных южных границ, неконтролируемой миграции и активизации исламских фундаменталистов. </w:t>
      </w:r>
    </w:p>
    <w:sectPr w:rsidR="007B17CB" w:rsidRPr="00BE3BF4" w:rsidSect="004F546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38" w:rsidRDefault="001B0338" w:rsidP="00BE3BF4">
      <w:r>
        <w:separator/>
      </w:r>
    </w:p>
  </w:endnote>
  <w:endnote w:type="continuationSeparator" w:id="0">
    <w:p w:rsidR="001B0338" w:rsidRDefault="001B0338" w:rsidP="00BE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600"/>
      <w:docPartObj>
        <w:docPartGallery w:val="Page Numbers (Bottom of Page)"/>
        <w:docPartUnique/>
      </w:docPartObj>
    </w:sdtPr>
    <w:sdtContent>
      <w:p w:rsidR="00BE3BF4" w:rsidRDefault="00BE3B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3BF4" w:rsidRDefault="00BE3B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38" w:rsidRDefault="001B0338" w:rsidP="00BE3BF4">
      <w:r>
        <w:separator/>
      </w:r>
    </w:p>
  </w:footnote>
  <w:footnote w:type="continuationSeparator" w:id="0">
    <w:p w:rsidR="001B0338" w:rsidRDefault="001B0338" w:rsidP="00BE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F4" w:rsidRDefault="00BE3BF4" w:rsidP="00BE3BF4">
    <w:pPr>
      <w:pStyle w:val="a3"/>
      <w:jc w:val="right"/>
    </w:pPr>
    <w:r>
      <w:t>Лихачева Анастасия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34C"/>
    <w:rsid w:val="000E3261"/>
    <w:rsid w:val="000E3AF1"/>
    <w:rsid w:val="00160404"/>
    <w:rsid w:val="001B0338"/>
    <w:rsid w:val="0027639A"/>
    <w:rsid w:val="00363AC3"/>
    <w:rsid w:val="004D00D9"/>
    <w:rsid w:val="004E5DD6"/>
    <w:rsid w:val="004F5469"/>
    <w:rsid w:val="0055434C"/>
    <w:rsid w:val="005D505B"/>
    <w:rsid w:val="00723571"/>
    <w:rsid w:val="007B17CB"/>
    <w:rsid w:val="00947585"/>
    <w:rsid w:val="009C04A0"/>
    <w:rsid w:val="009C4E53"/>
    <w:rsid w:val="00A63DE7"/>
    <w:rsid w:val="00B02FA4"/>
    <w:rsid w:val="00BE3BF4"/>
    <w:rsid w:val="00B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E3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3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Островская</cp:lastModifiedBy>
  <cp:revision>9</cp:revision>
  <cp:lastPrinted>2013-04-10T13:07:00Z</cp:lastPrinted>
  <dcterms:created xsi:type="dcterms:W3CDTF">2013-04-10T05:52:00Z</dcterms:created>
  <dcterms:modified xsi:type="dcterms:W3CDTF">2013-12-01T10:52:00Z</dcterms:modified>
</cp:coreProperties>
</file>