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32" w:rsidRPr="00EF6B32" w:rsidRDefault="00EF6B32" w:rsidP="00EF6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32">
        <w:rPr>
          <w:rFonts w:ascii="Times New Roman" w:hAnsi="Times New Roman" w:cs="Times New Roman"/>
          <w:b/>
          <w:sz w:val="28"/>
          <w:szCs w:val="28"/>
        </w:rPr>
        <w:t xml:space="preserve">Взаимодействие КНР и США на морских пространствах КНР </w:t>
      </w:r>
    </w:p>
    <w:p w:rsidR="00EF6B32" w:rsidRDefault="00EF6B32" w:rsidP="00EF6B3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Пятачкова</w:t>
      </w:r>
      <w:proofErr w:type="spellEnd"/>
    </w:p>
    <w:p w:rsidR="00EF6B32" w:rsidRPr="00EF6B32" w:rsidRDefault="00EF6B32" w:rsidP="00EF6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32">
        <w:rPr>
          <w:rFonts w:ascii="Times New Roman" w:hAnsi="Times New Roman" w:cs="Times New Roman"/>
          <w:sz w:val="28"/>
          <w:szCs w:val="28"/>
        </w:rPr>
        <w:t xml:space="preserve">В условиях нарастания конкуренции между КНР и США за региональное лидерство  взаимодействие этих стран как наиболее влиятельных </w:t>
      </w:r>
      <w:proofErr w:type="spellStart"/>
      <w:r w:rsidRPr="00EF6B32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EF6B32">
        <w:rPr>
          <w:rFonts w:ascii="Times New Roman" w:hAnsi="Times New Roman" w:cs="Times New Roman"/>
          <w:sz w:val="28"/>
          <w:szCs w:val="28"/>
        </w:rPr>
        <w:t xml:space="preserve"> в регионе может оказать как стабилизирующее влияние на ситуацию в сфере морской безопасности, так и усугубить имеющиеся проблемы. </w:t>
      </w:r>
    </w:p>
    <w:p w:rsidR="00F716F9" w:rsidRPr="00EF6B32" w:rsidRDefault="00F716F9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F6B32">
        <w:rPr>
          <w:sz w:val="28"/>
          <w:szCs w:val="28"/>
        </w:rPr>
        <w:t xml:space="preserve">В </w:t>
      </w:r>
      <w:r w:rsidR="00EF6B32" w:rsidRPr="00EF6B32">
        <w:rPr>
          <w:b/>
          <w:sz w:val="28"/>
          <w:szCs w:val="28"/>
        </w:rPr>
        <w:t>докладе</w:t>
      </w:r>
      <w:r w:rsidRPr="00EF6B32">
        <w:rPr>
          <w:sz w:val="28"/>
          <w:szCs w:val="28"/>
        </w:rPr>
        <w:t xml:space="preserve"> рассматривается сотрудничество и соперничество КНР и США на морских пространствах АТР. </w:t>
      </w:r>
      <w:r w:rsidR="00EF6B32" w:rsidRPr="00EF6B32">
        <w:rPr>
          <w:rStyle w:val="dash041e0431044b0447043d044b0439char"/>
          <w:sz w:val="28"/>
          <w:szCs w:val="28"/>
        </w:rPr>
        <w:t>В данном исследовании «системой координат» выступила теория неореализма, которая позволила учесть в анализе как внешние факторы, так и внутренние качества сложившейся в регионе системы международных отношений, уделив внимание рассмотрению политики КНР и США по вопросам морской безопасности</w:t>
      </w:r>
      <w:proofErr w:type="gramStart"/>
      <w:r w:rsidR="00EF6B32" w:rsidRPr="00EF6B32">
        <w:rPr>
          <w:rStyle w:val="dash041e0431044b0447043d044b0439char"/>
          <w:sz w:val="28"/>
          <w:szCs w:val="28"/>
        </w:rPr>
        <w:t>.</w:t>
      </w:r>
      <w:proofErr w:type="gramEnd"/>
      <w:r w:rsidR="00EF6B32">
        <w:rPr>
          <w:rStyle w:val="dash041e0431044b0447043d044b0439char"/>
          <w:sz w:val="28"/>
          <w:szCs w:val="28"/>
        </w:rPr>
        <w:t xml:space="preserve"> В работе</w:t>
      </w:r>
      <w:r w:rsidRPr="00EF6B32">
        <w:rPr>
          <w:sz w:val="28"/>
          <w:szCs w:val="28"/>
        </w:rPr>
        <w:t xml:space="preserve"> использован системн</w:t>
      </w:r>
      <w:r w:rsidR="00EF6B32">
        <w:rPr>
          <w:sz w:val="28"/>
          <w:szCs w:val="28"/>
        </w:rPr>
        <w:t>ый подход</w:t>
      </w:r>
      <w:r w:rsidRPr="00EF6B32">
        <w:rPr>
          <w:sz w:val="28"/>
          <w:szCs w:val="28"/>
        </w:rPr>
        <w:t xml:space="preserve">. Среди методов исследования можно назвать </w:t>
      </w:r>
      <w:proofErr w:type="spellStart"/>
      <w:r w:rsidRPr="00EF6B32">
        <w:rPr>
          <w:sz w:val="28"/>
          <w:szCs w:val="28"/>
        </w:rPr>
        <w:t>ивент</w:t>
      </w:r>
      <w:proofErr w:type="spellEnd"/>
      <w:r w:rsidRPr="00EF6B32">
        <w:rPr>
          <w:sz w:val="28"/>
          <w:szCs w:val="28"/>
        </w:rPr>
        <w:t>-анализ, факторный анализ и сравнительный анализ.</w:t>
      </w:r>
    </w:p>
    <w:p w:rsidR="00EF6B32" w:rsidRPr="00EF6B32" w:rsidRDefault="00EF6B32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rStyle w:val="dash041e0431044b0447043d044b0439char"/>
          <w:sz w:val="28"/>
          <w:szCs w:val="28"/>
        </w:rPr>
      </w:pPr>
      <w:bookmarkStart w:id="0" w:name="_GoBack"/>
      <w:bookmarkEnd w:id="0"/>
      <w:r w:rsidRPr="00EF6B32">
        <w:rPr>
          <w:rStyle w:val="dash041e0431044b0447043d044b0439char"/>
          <w:sz w:val="28"/>
          <w:szCs w:val="28"/>
        </w:rPr>
        <w:t>На сегодняшний день взаимодействие КНР и США по вопросам морской безопасности происходит в условиях становления нового регионального порядка, который характеризуется возрастающим соперничеством КНР и США за влияние в нем. Наблюдается тенденция к оформлению нового, более независимого и нацеленного на обеспечение своих интересов внешнеполитического курса КНР. США также стремятся укрепить свои позиции в регионе, в том числе за счет налаживания более тесной кооперации со своими союзниками. Эти тенденции подкрепляются и внешними факторами, включая влияние украинского кризиса, а также рост террористической угрозы на Ближнем Востоке, которые подталкивают государства к более осмысленному курсу по обеспечению национальной безопасности.</w:t>
      </w:r>
    </w:p>
    <w:p w:rsidR="00EF6B32" w:rsidRPr="00EF6B32" w:rsidRDefault="00EF6B32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rStyle w:val="dash041e0431044b0447043d044b0439char"/>
          <w:sz w:val="28"/>
          <w:szCs w:val="28"/>
        </w:rPr>
      </w:pPr>
      <w:r w:rsidRPr="00EF6B32">
        <w:rPr>
          <w:rStyle w:val="dash041e0431044b0447043d044b0439char"/>
          <w:sz w:val="28"/>
          <w:szCs w:val="28"/>
        </w:rPr>
        <w:t xml:space="preserve">Формирование соперничающих порядков происходит на разных уровнях и в той или иной степени отражается на всех направлениях совместного сотрудничества. При этом противоречия в позициях КНР и США регулярно </w:t>
      </w:r>
      <w:r w:rsidRPr="00EF6B32">
        <w:rPr>
          <w:rStyle w:val="dash041e0431044b0447043d044b0439char"/>
          <w:sz w:val="28"/>
          <w:szCs w:val="28"/>
        </w:rPr>
        <w:lastRenderedPageBreak/>
        <w:t xml:space="preserve">просматриваются как на уровне заявлений политических лидеров по тем или иным вопросам, так и конкретных политических мер. </w:t>
      </w:r>
      <w:proofErr w:type="gramStart"/>
      <w:r w:rsidRPr="00EF6B32">
        <w:rPr>
          <w:rStyle w:val="dash041e0431044b0447043d044b0439char"/>
          <w:sz w:val="28"/>
          <w:szCs w:val="28"/>
        </w:rPr>
        <w:t xml:space="preserve">На институциональном уровне это выражается в расширении и создании новых интеграционных проектов в АТР, усиливающейся гонке вооружений в регионе для поддержания которой используются как имеющиеся, так и площадки и др. В </w:t>
      </w:r>
      <w:r>
        <w:rPr>
          <w:rStyle w:val="dash041e0431044b0447043d044b0439char"/>
          <w:sz w:val="28"/>
          <w:szCs w:val="28"/>
        </w:rPr>
        <w:t>связи с этим</w:t>
      </w:r>
      <w:r w:rsidRPr="00EF6B32">
        <w:rPr>
          <w:rStyle w:val="dash041e0431044b0447043d044b0439char"/>
          <w:sz w:val="28"/>
          <w:szCs w:val="28"/>
        </w:rPr>
        <w:t xml:space="preserve"> рассмотрение вопросов, связанных с морской безопасностью, приобретает совершенно новое звучание, поскольку  проблемы взаимодействия на морских пространствах могут трансформироваться и приобрести более широкий контекст. </w:t>
      </w:r>
      <w:proofErr w:type="gramEnd"/>
    </w:p>
    <w:p w:rsidR="00EF6B32" w:rsidRPr="00EF6B32" w:rsidRDefault="00EF6B32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rStyle w:val="dash041e0431044b0447043d044b0439char"/>
          <w:sz w:val="28"/>
          <w:szCs w:val="28"/>
        </w:rPr>
      </w:pPr>
      <w:r w:rsidRPr="00EF6B32">
        <w:rPr>
          <w:rStyle w:val="dash041e0431044b0447043d044b0439char"/>
          <w:sz w:val="28"/>
          <w:szCs w:val="28"/>
        </w:rPr>
        <w:t xml:space="preserve">Анализ экономических, политических и военно-стратегических ресурсов морей АТР позволяет предположить, что обладание ресурсами моря и присутствие на морских пространствах – это одна из наиболее необходимых задач государств региона, без которой сложно представить себе их дальнейшее развитие, не говоря о том, что во многих аспектах морской деятельности просматривается серьезная </w:t>
      </w:r>
      <w:proofErr w:type="spellStart"/>
      <w:r w:rsidRPr="00EF6B32">
        <w:rPr>
          <w:rStyle w:val="dash041e0431044b0447043d044b0439char"/>
          <w:sz w:val="28"/>
          <w:szCs w:val="28"/>
        </w:rPr>
        <w:t>репутационная</w:t>
      </w:r>
      <w:proofErr w:type="spellEnd"/>
      <w:r w:rsidRPr="00EF6B32">
        <w:rPr>
          <w:rStyle w:val="dash041e0431044b0447043d044b0439char"/>
          <w:sz w:val="28"/>
          <w:szCs w:val="28"/>
        </w:rPr>
        <w:t xml:space="preserve"> составляющая.</w:t>
      </w:r>
    </w:p>
    <w:p w:rsidR="00EF6B32" w:rsidRPr="00EF6B32" w:rsidRDefault="00EF6B32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rStyle w:val="dash041e0431044b0447043d044b0439char"/>
          <w:sz w:val="28"/>
          <w:szCs w:val="28"/>
        </w:rPr>
      </w:pPr>
      <w:r w:rsidRPr="00EF6B32">
        <w:rPr>
          <w:rStyle w:val="dash041e0431044b0447043d044b0439char"/>
          <w:sz w:val="28"/>
          <w:szCs w:val="28"/>
        </w:rPr>
        <w:t>В этом связи наиболее вероятно, что проблемы морской безопасности в ближайшей перспективе будут становиться все более актуальными, причем это касается как традиционных, так и нетрадиционных угроз безопасности. Для понимания ситуации необходимо не только принятие конкретных решений, но и разработка более четкой теории, которая бы предоставляла более четкие и оформленные инструменты для анализа тех или иных проблем. Как показано в работе, до сих пор концепция морской безопасности трактуется достаточно широко, что, с одной стороны, позволяет определить наиболее значимые с точки зрения того или иного региона вопросы и уделить меньшее внимание менее существенным, но с другой стороны не дает четких рамок для ее изучения.</w:t>
      </w:r>
    </w:p>
    <w:p w:rsidR="00EF6B32" w:rsidRPr="00EF6B32" w:rsidRDefault="00EF6B32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rStyle w:val="dash041e0431044b0447043d044b0439char"/>
          <w:sz w:val="28"/>
          <w:szCs w:val="28"/>
        </w:rPr>
      </w:pPr>
      <w:r w:rsidRPr="00EF6B32">
        <w:rPr>
          <w:rStyle w:val="dash041e0431044b0447043d044b0439char"/>
          <w:sz w:val="28"/>
          <w:szCs w:val="28"/>
        </w:rPr>
        <w:t xml:space="preserve">Изучение практических мер, предпринимаемых КНР и США в сфере морской безопасности, позволяет увидеть как схожие, таки отличные позиции по разным аспектам сотрудничества. При этом различия во многом </w:t>
      </w:r>
      <w:r w:rsidRPr="00EF6B32">
        <w:rPr>
          <w:rStyle w:val="dash041e0431044b0447043d044b0439char"/>
          <w:sz w:val="28"/>
          <w:szCs w:val="28"/>
        </w:rPr>
        <w:lastRenderedPageBreak/>
        <w:t>связаны с желанием отстоять свои национальные интересы и укрепить позиции в регионе.</w:t>
      </w:r>
    </w:p>
    <w:p w:rsidR="00EF6B32" w:rsidRPr="00EF6B32" w:rsidRDefault="00EF6B32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rStyle w:val="dash041e0431044b0447043d044b0439char"/>
          <w:sz w:val="28"/>
          <w:szCs w:val="28"/>
        </w:rPr>
      </w:pPr>
      <w:r w:rsidRPr="00EF6B32">
        <w:rPr>
          <w:rStyle w:val="dash041e0431044b0447043d044b0439char"/>
          <w:sz w:val="28"/>
          <w:szCs w:val="28"/>
        </w:rPr>
        <w:t xml:space="preserve">Развивая эту мысль, можно сказать, что Кодекс поведения сторон в Южно-Китайском море – это попытка юридически закрепить складывающееся в регионе соотношение баланса сил, права и обязанности сторон. </w:t>
      </w:r>
      <w:proofErr w:type="gramStart"/>
      <w:r w:rsidRPr="00EF6B32">
        <w:rPr>
          <w:rStyle w:val="dash041e0431044b0447043d044b0439char"/>
          <w:sz w:val="28"/>
          <w:szCs w:val="28"/>
        </w:rPr>
        <w:t xml:space="preserve">Именно по этой причине подписание Кодекса в краткосрочной перспективе выглядит </w:t>
      </w:r>
      <w:proofErr w:type="spellStart"/>
      <w:r w:rsidRPr="00EF6B32">
        <w:rPr>
          <w:rStyle w:val="dash041e0431044b0447043d044b0439char"/>
          <w:sz w:val="28"/>
          <w:szCs w:val="28"/>
        </w:rPr>
        <w:t>малореалистичным</w:t>
      </w:r>
      <w:proofErr w:type="spellEnd"/>
      <w:r w:rsidRPr="00EF6B32">
        <w:rPr>
          <w:rStyle w:val="dash041e0431044b0447043d044b0439char"/>
          <w:sz w:val="28"/>
          <w:szCs w:val="28"/>
        </w:rPr>
        <w:t xml:space="preserve"> – пока еще этот баланс сил только формируется, стороны ищут пути для обеспечения наибольшего количества возможных преимуществ; усиление Китая с одной стороны стимулирует его растущие аппетиты и не дает оснований для лишения имеющихся у него привилегий, а с другой – подталкивает страны к противостоянию и поиску защиты у третьих сторон.</w:t>
      </w:r>
      <w:proofErr w:type="gramEnd"/>
    </w:p>
    <w:p w:rsidR="00775A72" w:rsidRPr="00EF6B32" w:rsidRDefault="00EF6B32" w:rsidP="00EF6B32">
      <w:pPr>
        <w:pStyle w:val="dash041e0431044b0447043d044b0439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proofErr w:type="gramStart"/>
      <w:r w:rsidRPr="00EF6B32">
        <w:rPr>
          <w:rStyle w:val="dash041e0431044b0447043d044b0439char"/>
          <w:sz w:val="28"/>
          <w:szCs w:val="28"/>
        </w:rPr>
        <w:t>Иными словами, взаимодействие КНР и США в области морской безопасности развивается в контексте общего направления двусторонних отношений, однако на этом примере очень ярко прослеживаются все имеющиеся противоречия, поскольку морская безопасность на данном этапе развития КНР и США является базовым и ключевым интересом двух стран, поэтому дальнейшее взаимодействие в условиях ограниченности ресурсов и роста потребностей сторон может стать более конкурентным.</w:t>
      </w:r>
      <w:proofErr w:type="gramEnd"/>
    </w:p>
    <w:sectPr w:rsidR="00775A72" w:rsidRPr="00EF6B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F4" w:rsidRDefault="00CD28F4" w:rsidP="00EF6B32">
      <w:pPr>
        <w:spacing w:after="0" w:line="240" w:lineRule="auto"/>
      </w:pPr>
      <w:r>
        <w:separator/>
      </w:r>
    </w:p>
  </w:endnote>
  <w:endnote w:type="continuationSeparator" w:id="0">
    <w:p w:rsidR="00CD28F4" w:rsidRDefault="00CD28F4" w:rsidP="00E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45708833"/>
      <w:docPartObj>
        <w:docPartGallery w:val="Page Numbers (Bottom of Page)"/>
        <w:docPartUnique/>
      </w:docPartObj>
    </w:sdtPr>
    <w:sdtContent>
      <w:p w:rsidR="00EF6B32" w:rsidRPr="00EF6B32" w:rsidRDefault="00EF6B32">
        <w:pPr>
          <w:pStyle w:val="a5"/>
          <w:jc w:val="center"/>
          <w:rPr>
            <w:rFonts w:ascii="Times New Roman" w:hAnsi="Times New Roman" w:cs="Times New Roman"/>
          </w:rPr>
        </w:pPr>
        <w:r w:rsidRPr="00EF6B32">
          <w:rPr>
            <w:rFonts w:ascii="Times New Roman" w:hAnsi="Times New Roman" w:cs="Times New Roman"/>
          </w:rPr>
          <w:fldChar w:fldCharType="begin"/>
        </w:r>
        <w:r w:rsidRPr="00EF6B32">
          <w:rPr>
            <w:rFonts w:ascii="Times New Roman" w:hAnsi="Times New Roman" w:cs="Times New Roman"/>
          </w:rPr>
          <w:instrText>PAGE   \* MERGEFORMAT</w:instrText>
        </w:r>
        <w:r w:rsidRPr="00EF6B32">
          <w:rPr>
            <w:rFonts w:ascii="Times New Roman" w:hAnsi="Times New Roman" w:cs="Times New Roman"/>
          </w:rPr>
          <w:fldChar w:fldCharType="separate"/>
        </w:r>
        <w:r w:rsidR="00B26A54">
          <w:rPr>
            <w:rFonts w:ascii="Times New Roman" w:hAnsi="Times New Roman" w:cs="Times New Roman"/>
            <w:noProof/>
          </w:rPr>
          <w:t>1</w:t>
        </w:r>
        <w:r w:rsidRPr="00EF6B32">
          <w:rPr>
            <w:rFonts w:ascii="Times New Roman" w:hAnsi="Times New Roman" w:cs="Times New Roman"/>
          </w:rPr>
          <w:fldChar w:fldCharType="end"/>
        </w:r>
      </w:p>
    </w:sdtContent>
  </w:sdt>
  <w:p w:rsidR="00EF6B32" w:rsidRPr="00EF6B32" w:rsidRDefault="00EF6B32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F4" w:rsidRDefault="00CD28F4" w:rsidP="00EF6B32">
      <w:pPr>
        <w:spacing w:after="0" w:line="240" w:lineRule="auto"/>
      </w:pPr>
      <w:r>
        <w:separator/>
      </w:r>
    </w:p>
  </w:footnote>
  <w:footnote w:type="continuationSeparator" w:id="0">
    <w:p w:rsidR="00CD28F4" w:rsidRDefault="00CD28F4" w:rsidP="00EF6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F9"/>
    <w:rsid w:val="004B2AB7"/>
    <w:rsid w:val="005B1CDB"/>
    <w:rsid w:val="00775A72"/>
    <w:rsid w:val="0080104F"/>
    <w:rsid w:val="00B26A54"/>
    <w:rsid w:val="00CD28F4"/>
    <w:rsid w:val="00EF6B32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F9"/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716F9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e0431044b0447043d044b0439">
    <w:name w:val="dash041e_0431_044b_0447_043d_044b_0439"/>
    <w:basedOn w:val="a"/>
    <w:rsid w:val="00EF6B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EF6B32"/>
  </w:style>
  <w:style w:type="paragraph" w:styleId="a3">
    <w:name w:val="header"/>
    <w:basedOn w:val="a"/>
    <w:link w:val="a4"/>
    <w:uiPriority w:val="99"/>
    <w:unhideWhenUsed/>
    <w:rsid w:val="00E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B32"/>
    <w:rPr>
      <w:rFonts w:eastAsiaTheme="minorEastAsia"/>
      <w:lang w:eastAsia="zh-CN"/>
    </w:rPr>
  </w:style>
  <w:style w:type="paragraph" w:styleId="a5">
    <w:name w:val="footer"/>
    <w:basedOn w:val="a"/>
    <w:link w:val="a6"/>
    <w:uiPriority w:val="99"/>
    <w:unhideWhenUsed/>
    <w:rsid w:val="00E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B32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F9"/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716F9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e0431044b0447043d044b0439">
    <w:name w:val="dash041e_0431_044b_0447_043d_044b_0439"/>
    <w:basedOn w:val="a"/>
    <w:rsid w:val="00EF6B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EF6B32"/>
  </w:style>
  <w:style w:type="paragraph" w:styleId="a3">
    <w:name w:val="header"/>
    <w:basedOn w:val="a"/>
    <w:link w:val="a4"/>
    <w:uiPriority w:val="99"/>
    <w:unhideWhenUsed/>
    <w:rsid w:val="00E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B32"/>
    <w:rPr>
      <w:rFonts w:eastAsiaTheme="minorEastAsia"/>
      <w:lang w:eastAsia="zh-CN"/>
    </w:rPr>
  </w:style>
  <w:style w:type="paragraph" w:styleId="a5">
    <w:name w:val="footer"/>
    <w:basedOn w:val="a"/>
    <w:link w:val="a6"/>
    <w:uiPriority w:val="99"/>
    <w:unhideWhenUsed/>
    <w:rsid w:val="00E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B3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 15</dc:creator>
  <cp:lastModifiedBy>CCEIS 15</cp:lastModifiedBy>
  <cp:revision>3</cp:revision>
  <dcterms:created xsi:type="dcterms:W3CDTF">2015-12-09T01:46:00Z</dcterms:created>
  <dcterms:modified xsi:type="dcterms:W3CDTF">2015-12-09T22:18:00Z</dcterms:modified>
</cp:coreProperties>
</file>