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814DF" w14:textId="081611D2" w:rsidR="0052377E" w:rsidRPr="0052377E" w:rsidRDefault="0052377E" w:rsidP="002B597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Стратегические </w:t>
      </w:r>
      <w:r w:rsidR="002B5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приоритетные </w:t>
      </w:r>
      <w:r w:rsidRPr="0052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научные темы </w:t>
      </w:r>
      <w:proofErr w:type="spellStart"/>
      <w:r w:rsidRPr="0052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ФМЭиМП</w:t>
      </w:r>
      <w:bookmarkStart w:id="0" w:name="_GoBack"/>
      <w:bookmarkEnd w:id="0"/>
      <w:proofErr w:type="spellEnd"/>
    </w:p>
    <w:p w14:paraId="0EEB9E40" w14:textId="076E29E7" w:rsidR="0052377E" w:rsidRPr="0052377E" w:rsidRDefault="0052377E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77E">
        <w:rPr>
          <w:rFonts w:ascii="Times New Roman" w:hAnsi="Times New Roman" w:cs="Times New Roman"/>
          <w:sz w:val="28"/>
          <w:szCs w:val="28"/>
          <w:lang w:eastAsia="ru-RU"/>
        </w:rPr>
        <w:t>Незападные</w:t>
      </w:r>
      <w:proofErr w:type="spellEnd"/>
      <w:r w:rsidRPr="0052377E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концепции международных отношений и проблема </w:t>
      </w:r>
      <w:proofErr w:type="spellStart"/>
      <w:r w:rsidRPr="0052377E">
        <w:rPr>
          <w:rFonts w:ascii="Times New Roman" w:hAnsi="Times New Roman" w:cs="Times New Roman"/>
          <w:sz w:val="28"/>
          <w:szCs w:val="28"/>
          <w:lang w:eastAsia="ru-RU"/>
        </w:rPr>
        <w:t>девестернизации</w:t>
      </w:r>
      <w:proofErr w:type="spellEnd"/>
      <w:r w:rsidRPr="0052377E">
        <w:rPr>
          <w:rFonts w:ascii="Times New Roman" w:hAnsi="Times New Roman" w:cs="Times New Roman"/>
          <w:sz w:val="28"/>
          <w:szCs w:val="28"/>
          <w:lang w:eastAsia="ru-RU"/>
        </w:rPr>
        <w:t xml:space="preserve"> ТМО.</w:t>
      </w:r>
    </w:p>
    <w:p w14:paraId="284A46A8" w14:textId="7B0AED67" w:rsidR="0052377E" w:rsidRDefault="0052377E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Евразийская интеграция и многополярный мир: национальные и цивилизационные концепции Евразии и возможности их взаимодействия.</w:t>
      </w:r>
    </w:p>
    <w:p w14:paraId="654D66E6" w14:textId="602E795D" w:rsidR="0052377E" w:rsidRPr="0052377E" w:rsidRDefault="0052377E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 xml:space="preserve">Новые большие идеи в экономической науке: как </w:t>
      </w:r>
      <w:proofErr w:type="spellStart"/>
      <w:r w:rsidRPr="0052377E">
        <w:rPr>
          <w:rFonts w:ascii="Times New Roman" w:hAnsi="Times New Roman" w:cs="Times New Roman"/>
          <w:sz w:val="28"/>
          <w:szCs w:val="28"/>
        </w:rPr>
        <w:t>коронакризис</w:t>
      </w:r>
      <w:proofErr w:type="spellEnd"/>
      <w:r w:rsidRPr="0052377E">
        <w:rPr>
          <w:rFonts w:ascii="Times New Roman" w:hAnsi="Times New Roman" w:cs="Times New Roman"/>
          <w:sz w:val="28"/>
          <w:szCs w:val="28"/>
        </w:rPr>
        <w:t xml:space="preserve"> меняет экономическую теорию и политику?</w:t>
      </w:r>
    </w:p>
    <w:p w14:paraId="6D427656" w14:textId="5565E783" w:rsidR="0052377E" w:rsidRDefault="0052377E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 xml:space="preserve">Экономическое развитие в </w:t>
      </w:r>
      <w:proofErr w:type="spellStart"/>
      <w:r w:rsidRPr="0052377E">
        <w:rPr>
          <w:rFonts w:ascii="Times New Roman" w:hAnsi="Times New Roman" w:cs="Times New Roman"/>
          <w:sz w:val="28"/>
          <w:szCs w:val="28"/>
        </w:rPr>
        <w:t>деглобализирующемся</w:t>
      </w:r>
      <w:proofErr w:type="spellEnd"/>
      <w:r w:rsidRPr="0052377E">
        <w:rPr>
          <w:rFonts w:ascii="Times New Roman" w:hAnsi="Times New Roman" w:cs="Times New Roman"/>
          <w:sz w:val="28"/>
          <w:szCs w:val="28"/>
        </w:rPr>
        <w:t xml:space="preserve"> мире: как будет выглядеть экономический рост в условиях распада цепочек добавленной стоимости</w:t>
      </w:r>
    </w:p>
    <w:p w14:paraId="416F82FA" w14:textId="5F7B3FFD" w:rsidR="0052377E" w:rsidRDefault="0052377E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Экономика «виртуальных платформ» и новое понимание конкурентоспособности бизнеса и государств</w:t>
      </w:r>
    </w:p>
    <w:p w14:paraId="75306C91" w14:textId="77777777" w:rsidR="0052377E" w:rsidRPr="0052377E" w:rsidRDefault="0052377E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 xml:space="preserve">Мир регионов: теоретические аспекты. Регионализация мировой политики и экономики. </w:t>
      </w:r>
    </w:p>
    <w:p w14:paraId="1A0C7DB7" w14:textId="6582A754" w:rsidR="0052377E" w:rsidRPr="0052377E" w:rsidRDefault="0052377E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Проблемы развития региональных информационно-коммуникативных пространств и технологий взаимодействия в современном мире</w:t>
      </w:r>
    </w:p>
    <w:p w14:paraId="1652BAE8" w14:textId="2EAD9D63" w:rsidR="0052377E" w:rsidRDefault="0052377E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Россия и страны Ближнего Востока и Африки: потенциал взаимодействия</w:t>
      </w:r>
    </w:p>
    <w:p w14:paraId="7E6C9581" w14:textId="77777777" w:rsidR="0052377E" w:rsidRPr="0052377E" w:rsidRDefault="0052377E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Китай как новая сверхдержава и российско-китайские отношения.</w:t>
      </w:r>
    </w:p>
    <w:p w14:paraId="68ABC55C" w14:textId="78E162BE" w:rsidR="0052377E" w:rsidRPr="00B77C90" w:rsidRDefault="002B5978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Арктический регион: новая повестка.</w:t>
      </w:r>
      <w:r w:rsidR="0052377E" w:rsidRPr="00B77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35A2A" w14:textId="77777777" w:rsidR="0052377E" w:rsidRPr="00C3280C" w:rsidRDefault="0052377E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0C">
        <w:rPr>
          <w:rFonts w:ascii="Times New Roman" w:hAnsi="Times New Roman" w:cs="Times New Roman"/>
          <w:sz w:val="28"/>
          <w:szCs w:val="28"/>
        </w:rPr>
        <w:t>"Век Азии": новый этап в соотношении сил Запада и Востока?</w:t>
      </w:r>
    </w:p>
    <w:p w14:paraId="3927B719" w14:textId="77777777" w:rsidR="00B77C90" w:rsidRPr="00C3280C" w:rsidRDefault="00B77C90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0C">
        <w:rPr>
          <w:rFonts w:ascii="Times New Roman" w:hAnsi="Times New Roman" w:cs="Times New Roman"/>
          <w:sz w:val="28"/>
          <w:szCs w:val="28"/>
        </w:rPr>
        <w:t>Современное востоковедение: новые подходы, методы и технологии. Что делать с традиционным востоковедением?</w:t>
      </w:r>
    </w:p>
    <w:p w14:paraId="4D0FFF56" w14:textId="6C09241A" w:rsidR="00C3280C" w:rsidRDefault="00C3280C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0C">
        <w:rPr>
          <w:rFonts w:ascii="Times New Roman" w:hAnsi="Times New Roman" w:cs="Times New Roman"/>
          <w:sz w:val="28"/>
          <w:szCs w:val="28"/>
        </w:rPr>
        <w:t>Социальное регулирование в традиционных и современных восточных обществах: кризисы и поиск моделей реагирования.</w:t>
      </w:r>
    </w:p>
    <w:p w14:paraId="5BEF21C4" w14:textId="77777777" w:rsidR="00C91A52" w:rsidRPr="0052377E" w:rsidRDefault="00C91A52" w:rsidP="00FB0C8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7E">
        <w:rPr>
          <w:rFonts w:ascii="Times New Roman" w:hAnsi="Times New Roman" w:cs="Times New Roman"/>
          <w:sz w:val="28"/>
          <w:szCs w:val="28"/>
        </w:rPr>
        <w:t>Социокультурная многополярность, пределы и возможности культурной силы. Гуманитарная политика России.</w:t>
      </w:r>
    </w:p>
    <w:p w14:paraId="35BAD7A2" w14:textId="77777777" w:rsidR="00C91A52" w:rsidRPr="00C3280C" w:rsidRDefault="00C91A52" w:rsidP="00FB0C8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02A93" w14:textId="0EAE2A10" w:rsidR="0052377E" w:rsidRDefault="0052377E" w:rsidP="00FB0C8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4EE5B" w14:textId="77777777" w:rsidR="002B5978" w:rsidRDefault="002B597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14:paraId="4A90676D" w14:textId="3890BE0B" w:rsidR="0052377E" w:rsidRDefault="002B5978" w:rsidP="002B597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597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Перспективные н</w:t>
      </w:r>
      <w:r w:rsidR="0052377E" w:rsidRPr="002B59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аучные темы </w:t>
      </w:r>
      <w:proofErr w:type="spellStart"/>
      <w:r w:rsidR="0052377E" w:rsidRPr="002B5978">
        <w:rPr>
          <w:rFonts w:ascii="Times New Roman" w:hAnsi="Times New Roman" w:cs="Times New Roman"/>
          <w:b/>
          <w:bCs/>
          <w:i/>
          <w:sz w:val="28"/>
          <w:szCs w:val="28"/>
        </w:rPr>
        <w:t>ФМЭиМП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*</w:t>
      </w:r>
    </w:p>
    <w:p w14:paraId="23D77FFE" w14:textId="20749AAE" w:rsidR="002B5978" w:rsidRDefault="002B5978" w:rsidP="002B597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*</w:t>
      </w:r>
      <w:r w:rsidRPr="002B5978">
        <w:rPr>
          <w:rFonts w:ascii="Times New Roman" w:hAnsi="Times New Roman" w:cs="Times New Roman"/>
          <w:bCs/>
          <w:i/>
          <w:sz w:val="28"/>
          <w:szCs w:val="28"/>
        </w:rPr>
        <w:t>поддержка возможна при наличии свободных средств в научном бюджете</w:t>
      </w:r>
    </w:p>
    <w:p w14:paraId="28B8BFE0" w14:textId="77777777" w:rsidR="002B5978" w:rsidRPr="002B5978" w:rsidRDefault="002B5978" w:rsidP="002B597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2C2E094" w14:textId="7626D04D" w:rsidR="0052377E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 xml:space="preserve">Глобализация и суверенитет в свете цивилизационных различий. </w:t>
      </w:r>
    </w:p>
    <w:p w14:paraId="24B82626" w14:textId="7D524838" w:rsidR="0052377E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>Возрастающая роль военно-стратегического фактора в международных отношениях будущего.</w:t>
      </w:r>
    </w:p>
    <w:p w14:paraId="29ABFB89" w14:textId="50EFC61A" w:rsidR="0052377E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>Влияние пандемии коронавируса на энергетический переход</w:t>
      </w:r>
    </w:p>
    <w:p w14:paraId="58A985A7" w14:textId="436D0A93" w:rsidR="0052377E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>Международная макроэкономика после пандемии: проблемы государственного долга и бюджетных дефицитов ведущих стран</w:t>
      </w:r>
    </w:p>
    <w:p w14:paraId="38285C1D" w14:textId="608A1BD5" w:rsidR="0071090E" w:rsidRPr="002B5978" w:rsidRDefault="0071090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>Мировая рецессия и разность скоростей выхода из кризиса и темпов развития в последующем.</w:t>
      </w:r>
    </w:p>
    <w:p w14:paraId="70FF50AD" w14:textId="6855A1AD" w:rsidR="0052377E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 xml:space="preserve">Переводы письменных памятников Востока. </w:t>
      </w:r>
    </w:p>
    <w:p w14:paraId="0437D135" w14:textId="138BD1AF" w:rsidR="0052377E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5978">
        <w:rPr>
          <w:rFonts w:ascii="Times New Roman" w:hAnsi="Times New Roman" w:cs="Times New Roman"/>
          <w:i/>
          <w:sz w:val="28"/>
          <w:szCs w:val="28"/>
        </w:rPr>
        <w:t>Ибероамериканские</w:t>
      </w:r>
      <w:proofErr w:type="spellEnd"/>
      <w:r w:rsidRPr="002B5978">
        <w:rPr>
          <w:rFonts w:ascii="Times New Roman" w:hAnsi="Times New Roman" w:cs="Times New Roman"/>
          <w:i/>
          <w:sz w:val="28"/>
          <w:szCs w:val="28"/>
        </w:rPr>
        <w:t xml:space="preserve"> страны: траектории развития и стратегии адаптации к новым мировым реалиям </w:t>
      </w:r>
    </w:p>
    <w:p w14:paraId="6C61892F" w14:textId="2868210F" w:rsidR="0052377E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>Европа и европейская интеграция (после/вместо ЕС)</w:t>
      </w:r>
    </w:p>
    <w:p w14:paraId="7C5A757A" w14:textId="77777777" w:rsidR="00C35EAC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 xml:space="preserve"> Восточная Азия: вопросы безопасности, сотрудничества и развития в условиях формирования «новой биполярности»</w:t>
      </w:r>
    </w:p>
    <w:p w14:paraId="74D8D358" w14:textId="36227779" w:rsidR="0052377E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>Южная Азия в мировой политике: внешнеполитический курс Индии и ее соседей и проблемы межгосударственных отношений в регионе.</w:t>
      </w:r>
    </w:p>
    <w:p w14:paraId="4AB000BF" w14:textId="77777777" w:rsidR="00CC3ACB" w:rsidRPr="002B5978" w:rsidRDefault="00CC3ACB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>Модернизация стран Юго-Восточной Азии: направления, меры и механизмы повышения национальных конкурентных преимуществ. Перспективы развития АСЕАН</w:t>
      </w:r>
    </w:p>
    <w:p w14:paraId="5B4272A3" w14:textId="77777777" w:rsidR="0052377E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>Нелиберальный мировой порядок: новые процессы, институты, характер международных взаимодействий.</w:t>
      </w:r>
    </w:p>
    <w:p w14:paraId="340DD507" w14:textId="77777777" w:rsidR="0052377E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>Чем и как будут платить страны друг другу: валютная система мира после коронакризиса и как она может повлиять на международные отношения.</w:t>
      </w:r>
    </w:p>
    <w:p w14:paraId="45ED7938" w14:textId="77777777" w:rsidR="0052377E" w:rsidRPr="002B5978" w:rsidRDefault="0052377E" w:rsidP="00FB0C8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978">
        <w:rPr>
          <w:rFonts w:ascii="Times New Roman" w:hAnsi="Times New Roman" w:cs="Times New Roman"/>
          <w:i/>
          <w:sz w:val="28"/>
          <w:szCs w:val="28"/>
        </w:rPr>
        <w:t>Новая морская стратегия России. Военно-политические, экономические, логистические аспекты, проблемы уникальных регионов.</w:t>
      </w:r>
    </w:p>
    <w:p w14:paraId="42084B73" w14:textId="77777777" w:rsidR="0052377E" w:rsidRPr="002B5978" w:rsidRDefault="0052377E" w:rsidP="00FB0C8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2377E" w:rsidRPr="002B59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F16D7" w14:textId="77777777" w:rsidR="00B67DBA" w:rsidRDefault="00B67DBA" w:rsidP="001929EC">
      <w:pPr>
        <w:spacing w:after="0" w:line="240" w:lineRule="auto"/>
      </w:pPr>
      <w:r>
        <w:separator/>
      </w:r>
    </w:p>
  </w:endnote>
  <w:endnote w:type="continuationSeparator" w:id="0">
    <w:p w14:paraId="15C8B61D" w14:textId="77777777" w:rsidR="00B67DBA" w:rsidRDefault="00B67DBA" w:rsidP="0019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322574"/>
      <w:docPartObj>
        <w:docPartGallery w:val="Page Numbers (Bottom of Page)"/>
        <w:docPartUnique/>
      </w:docPartObj>
    </w:sdtPr>
    <w:sdtEndPr/>
    <w:sdtContent>
      <w:p w14:paraId="4C824028" w14:textId="0EAFD51A" w:rsidR="001929EC" w:rsidRDefault="00192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78">
          <w:rPr>
            <w:noProof/>
          </w:rPr>
          <w:t>1</w:t>
        </w:r>
        <w:r>
          <w:fldChar w:fldCharType="end"/>
        </w:r>
      </w:p>
    </w:sdtContent>
  </w:sdt>
  <w:p w14:paraId="3BE42CFA" w14:textId="77777777" w:rsidR="001929EC" w:rsidRDefault="001929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1DE9" w14:textId="77777777" w:rsidR="00B67DBA" w:rsidRDefault="00B67DBA" w:rsidP="001929EC">
      <w:pPr>
        <w:spacing w:after="0" w:line="240" w:lineRule="auto"/>
      </w:pPr>
      <w:r>
        <w:separator/>
      </w:r>
    </w:p>
  </w:footnote>
  <w:footnote w:type="continuationSeparator" w:id="0">
    <w:p w14:paraId="1CE50DC3" w14:textId="77777777" w:rsidR="00B67DBA" w:rsidRDefault="00B67DBA" w:rsidP="0019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3CD5"/>
    <w:multiLevelType w:val="hybridMultilevel"/>
    <w:tmpl w:val="EB1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313E"/>
    <w:multiLevelType w:val="hybridMultilevel"/>
    <w:tmpl w:val="8F5E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5015"/>
    <w:multiLevelType w:val="hybridMultilevel"/>
    <w:tmpl w:val="7E0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3777"/>
    <w:multiLevelType w:val="hybridMultilevel"/>
    <w:tmpl w:val="EB1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46C7"/>
    <w:multiLevelType w:val="hybridMultilevel"/>
    <w:tmpl w:val="6AC46D8C"/>
    <w:lvl w:ilvl="0" w:tplc="A04A9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173B"/>
    <w:multiLevelType w:val="hybridMultilevel"/>
    <w:tmpl w:val="71E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30A8"/>
    <w:multiLevelType w:val="hybridMultilevel"/>
    <w:tmpl w:val="EB1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6611"/>
    <w:multiLevelType w:val="hybridMultilevel"/>
    <w:tmpl w:val="B08A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88"/>
    <w:rsid w:val="000548FC"/>
    <w:rsid w:val="000D2757"/>
    <w:rsid w:val="00112042"/>
    <w:rsid w:val="00130BCE"/>
    <w:rsid w:val="001737B0"/>
    <w:rsid w:val="001929EC"/>
    <w:rsid w:val="001B7780"/>
    <w:rsid w:val="001C18B4"/>
    <w:rsid w:val="002056C9"/>
    <w:rsid w:val="002362E4"/>
    <w:rsid w:val="002A0418"/>
    <w:rsid w:val="002A5A69"/>
    <w:rsid w:val="002A6FAD"/>
    <w:rsid w:val="002B5978"/>
    <w:rsid w:val="002F1099"/>
    <w:rsid w:val="003560B5"/>
    <w:rsid w:val="003C7C5F"/>
    <w:rsid w:val="0040634F"/>
    <w:rsid w:val="00411397"/>
    <w:rsid w:val="00446F7E"/>
    <w:rsid w:val="00462CA4"/>
    <w:rsid w:val="0052377E"/>
    <w:rsid w:val="00550657"/>
    <w:rsid w:val="005976F5"/>
    <w:rsid w:val="00636428"/>
    <w:rsid w:val="006B7470"/>
    <w:rsid w:val="00700E78"/>
    <w:rsid w:val="0071090E"/>
    <w:rsid w:val="007E17BD"/>
    <w:rsid w:val="007E34F8"/>
    <w:rsid w:val="00856FED"/>
    <w:rsid w:val="008A2988"/>
    <w:rsid w:val="008B6FEB"/>
    <w:rsid w:val="00905D26"/>
    <w:rsid w:val="00983938"/>
    <w:rsid w:val="009E19C3"/>
    <w:rsid w:val="00A02157"/>
    <w:rsid w:val="00AA42C1"/>
    <w:rsid w:val="00B07A62"/>
    <w:rsid w:val="00B67DBA"/>
    <w:rsid w:val="00B77C90"/>
    <w:rsid w:val="00C3280C"/>
    <w:rsid w:val="00C35EAC"/>
    <w:rsid w:val="00C826FB"/>
    <w:rsid w:val="00C91A52"/>
    <w:rsid w:val="00CC3ACB"/>
    <w:rsid w:val="00CF7A9D"/>
    <w:rsid w:val="00D41495"/>
    <w:rsid w:val="00D70394"/>
    <w:rsid w:val="00DF0395"/>
    <w:rsid w:val="00E043FA"/>
    <w:rsid w:val="00F8455D"/>
    <w:rsid w:val="00FB0C81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C7BC"/>
  <w15:chartTrackingRefBased/>
  <w15:docId w15:val="{F45A70DA-8819-45CC-8D79-5311B2D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9EC"/>
  </w:style>
  <w:style w:type="paragraph" w:styleId="a6">
    <w:name w:val="footer"/>
    <w:basedOn w:val="a"/>
    <w:link w:val="a7"/>
    <w:uiPriority w:val="99"/>
    <w:unhideWhenUsed/>
    <w:rsid w:val="0019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9EC"/>
  </w:style>
  <w:style w:type="character" w:styleId="a8">
    <w:name w:val="annotation reference"/>
    <w:basedOn w:val="a0"/>
    <w:uiPriority w:val="99"/>
    <w:semiHidden/>
    <w:unhideWhenUsed/>
    <w:rsid w:val="002A6F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A6FA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6FA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6F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6FA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A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24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0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3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5D44-8979-4644-BA73-0B8AB853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dcterms:created xsi:type="dcterms:W3CDTF">2020-07-14T13:16:00Z</dcterms:created>
  <dcterms:modified xsi:type="dcterms:W3CDTF">2020-07-15T09:36:00Z</dcterms:modified>
</cp:coreProperties>
</file>