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9FF7" w14:textId="77777777" w:rsidR="009C6040" w:rsidRPr="000A227B" w:rsidRDefault="009C6040" w:rsidP="0035636E">
      <w:pPr>
        <w:rPr>
          <w:rFonts w:ascii="Times New Roman" w:hAnsi="Times New Roman" w:cs="Times New Roman"/>
          <w:b/>
        </w:rPr>
      </w:pPr>
      <w:r w:rsidRPr="000A227B">
        <w:rPr>
          <w:rFonts w:ascii="Times New Roman" w:hAnsi="Times New Roman" w:cs="Times New Roman"/>
          <w:b/>
        </w:rPr>
        <w:t xml:space="preserve">РОССИЙСКО-ГЕРМАНСКИЙ SCIENCE FORUM </w:t>
      </w:r>
    </w:p>
    <w:p w14:paraId="7AB2ACF5" w14:textId="5CFA8404" w:rsidR="009C6040" w:rsidRPr="000A227B" w:rsidRDefault="009C6040" w:rsidP="0035636E">
      <w:pPr>
        <w:rPr>
          <w:rFonts w:ascii="Times New Roman" w:hAnsi="Times New Roman" w:cs="Times New Roman"/>
          <w:b/>
        </w:rPr>
      </w:pPr>
      <w:r w:rsidRPr="000A227B">
        <w:rPr>
          <w:rFonts w:ascii="Times New Roman" w:hAnsi="Times New Roman" w:cs="Times New Roman"/>
          <w:b/>
        </w:rPr>
        <w:t>«ЗЕЛЁНАЯ ТРАНСФОРМАЦИЯ МИРОВОЙ ЭКОНОМИКИ: ВЗГЛЯД ИЗ РОССИИ И ГЕРМАНИ</w:t>
      </w:r>
      <w:r w:rsidR="00E911E3" w:rsidRPr="000A227B">
        <w:rPr>
          <w:rFonts w:ascii="Times New Roman" w:hAnsi="Times New Roman" w:cs="Times New Roman"/>
          <w:b/>
        </w:rPr>
        <w:t>И</w:t>
      </w:r>
      <w:r w:rsidRPr="000A227B">
        <w:rPr>
          <w:rFonts w:ascii="Times New Roman" w:hAnsi="Times New Roman" w:cs="Times New Roman"/>
          <w:b/>
        </w:rPr>
        <w:t>»</w:t>
      </w:r>
    </w:p>
    <w:p w14:paraId="7F128F60" w14:textId="77777777" w:rsidR="009C6040" w:rsidRPr="000A227B" w:rsidRDefault="009C6040" w:rsidP="0035636E">
      <w:pPr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Организаторы:</w:t>
      </w:r>
    </w:p>
    <w:p w14:paraId="62BD8A4D" w14:textId="1C6F910E" w:rsidR="009C6040" w:rsidRPr="000A227B" w:rsidRDefault="009C6040" w:rsidP="0035636E">
      <w:pPr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▪ Германский дом науки и инноваций (DWIH) в Москве,</w:t>
      </w:r>
    </w:p>
    <w:p w14:paraId="02A138CA" w14:textId="77777777" w:rsidR="009C6040" w:rsidRPr="000A227B" w:rsidRDefault="009C6040" w:rsidP="0035636E">
      <w:pPr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▪ Национальный исследовательский университет «Высшая школа экономики» </w:t>
      </w:r>
    </w:p>
    <w:p w14:paraId="3A784EBC" w14:textId="77777777" w:rsidR="009C6040" w:rsidRPr="000A227B" w:rsidRDefault="009C6040" w:rsidP="0035636E">
      <w:pPr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▪ Посольство Германии в Москве </w:t>
      </w:r>
    </w:p>
    <w:p w14:paraId="27A0A052" w14:textId="7FA8F965" w:rsidR="009C6040" w:rsidRPr="000A227B" w:rsidRDefault="009C6040" w:rsidP="0035636E">
      <w:pPr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▪ </w:t>
      </w:r>
      <w:proofErr w:type="spellStart"/>
      <w:r w:rsidRPr="000A227B">
        <w:rPr>
          <w:rFonts w:ascii="Times New Roman" w:hAnsi="Times New Roman" w:cs="Times New Roman"/>
        </w:rPr>
        <w:t>Лейбницевский</w:t>
      </w:r>
      <w:proofErr w:type="spellEnd"/>
      <w:r w:rsidRPr="000A227B">
        <w:rPr>
          <w:rFonts w:ascii="Times New Roman" w:hAnsi="Times New Roman" w:cs="Times New Roman"/>
        </w:rPr>
        <w:t xml:space="preserve"> институт экологического развития городов и регионов (</w:t>
      </w:r>
      <w:proofErr w:type="spellStart"/>
      <w:r w:rsidRPr="000A227B">
        <w:rPr>
          <w:rFonts w:ascii="Times New Roman" w:hAnsi="Times New Roman" w:cs="Times New Roman"/>
        </w:rPr>
        <w:t>IöR</w:t>
      </w:r>
      <w:proofErr w:type="spellEnd"/>
      <w:r w:rsidRPr="000A227B">
        <w:rPr>
          <w:rFonts w:ascii="Times New Roman" w:hAnsi="Times New Roman" w:cs="Times New Roman"/>
        </w:rPr>
        <w:t>)</w:t>
      </w:r>
    </w:p>
    <w:p w14:paraId="107498F2" w14:textId="77777777" w:rsidR="009C6040" w:rsidRPr="000A227B" w:rsidRDefault="009C6040" w:rsidP="0035636E">
      <w:pPr>
        <w:rPr>
          <w:rFonts w:ascii="Times New Roman" w:hAnsi="Times New Roman" w:cs="Times New Roman"/>
        </w:rPr>
      </w:pPr>
    </w:p>
    <w:p w14:paraId="12140ECD" w14:textId="7A52287A" w:rsidR="00C77E21" w:rsidRPr="000A227B" w:rsidRDefault="009C6040" w:rsidP="0035636E">
      <w:pPr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Дата: </w:t>
      </w:r>
      <w:r w:rsidR="00C77E21" w:rsidRPr="000A227B">
        <w:rPr>
          <w:rFonts w:ascii="Times New Roman" w:hAnsi="Times New Roman" w:cs="Times New Roman"/>
        </w:rPr>
        <w:t>17 марта</w:t>
      </w:r>
      <w:r w:rsidRPr="000A227B">
        <w:rPr>
          <w:rFonts w:ascii="Times New Roman" w:hAnsi="Times New Roman" w:cs="Times New Roman"/>
        </w:rPr>
        <w:t xml:space="preserve"> 2021 года</w:t>
      </w:r>
    </w:p>
    <w:p w14:paraId="4F7A3F2F" w14:textId="2404CC91" w:rsidR="00C77E21" w:rsidRPr="000A227B" w:rsidRDefault="00C77E21" w:rsidP="0035636E">
      <w:pPr>
        <w:rPr>
          <w:rFonts w:ascii="Times New Roman" w:hAnsi="Times New Roman" w:cs="Times New Roman"/>
          <w:b/>
          <w:bCs/>
        </w:rPr>
      </w:pPr>
      <w:r w:rsidRPr="000A227B">
        <w:rPr>
          <w:rFonts w:ascii="Times New Roman" w:hAnsi="Times New Roman" w:cs="Times New Roman"/>
          <w:b/>
          <w:bCs/>
        </w:rPr>
        <w:t xml:space="preserve">Климатическая политика в Германии и России в условиях пандемии </w:t>
      </w:r>
      <w:r w:rsidR="00BD7876" w:rsidRPr="000A227B">
        <w:rPr>
          <w:rFonts w:ascii="Times New Roman" w:hAnsi="Times New Roman" w:cs="Times New Roman"/>
          <w:b/>
          <w:bCs/>
        </w:rPr>
        <w:t>COVID-19</w:t>
      </w:r>
    </w:p>
    <w:p w14:paraId="4BF725F3" w14:textId="6F53D813" w:rsidR="00C636DA" w:rsidRPr="000A227B" w:rsidRDefault="00C636DA" w:rsidP="00C636DA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Во время сессии участники представили четыре доклада, посвященных развитию климатической повестк</w:t>
      </w:r>
      <w:r w:rsidR="00BD7876" w:rsidRPr="000A227B">
        <w:rPr>
          <w:rFonts w:ascii="Times New Roman" w:hAnsi="Times New Roman" w:cs="Times New Roman"/>
        </w:rPr>
        <w:t>и</w:t>
      </w:r>
      <w:r w:rsidRPr="000A227B">
        <w:rPr>
          <w:rFonts w:ascii="Times New Roman" w:hAnsi="Times New Roman" w:cs="Times New Roman"/>
        </w:rPr>
        <w:t xml:space="preserve"> в России и Германии. Прежде всего было отмечено, что Германия и Россия находятся на разных стадиях развития климатической политики. </w:t>
      </w:r>
    </w:p>
    <w:p w14:paraId="6377A8C0" w14:textId="3D5DF306" w:rsidR="00C636DA" w:rsidRPr="000A227B" w:rsidRDefault="00C636DA" w:rsidP="00C636DA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Докладчики представили несколько исследований, которы</w:t>
      </w:r>
      <w:r w:rsidR="000A227B">
        <w:rPr>
          <w:rFonts w:ascii="Times New Roman" w:hAnsi="Times New Roman" w:cs="Times New Roman"/>
        </w:rPr>
        <w:t>ми</w:t>
      </w:r>
      <w:r w:rsidRPr="000A227B">
        <w:rPr>
          <w:rFonts w:ascii="Times New Roman" w:hAnsi="Times New Roman" w:cs="Times New Roman"/>
        </w:rPr>
        <w:t xml:space="preserve"> </w:t>
      </w:r>
      <w:r w:rsidR="000A227B">
        <w:rPr>
          <w:rFonts w:ascii="Times New Roman" w:hAnsi="Times New Roman" w:cs="Times New Roman"/>
        </w:rPr>
        <w:t>под</w:t>
      </w:r>
      <w:r w:rsidRPr="000A227B">
        <w:rPr>
          <w:rFonts w:ascii="Times New Roman" w:hAnsi="Times New Roman" w:cs="Times New Roman"/>
        </w:rPr>
        <w:t xml:space="preserve">разделили процесс достижения климатических целей Германии на три этапа: </w:t>
      </w:r>
      <w:r w:rsidRPr="000A227B">
        <w:rPr>
          <w:rFonts w:ascii="Times New Roman" w:hAnsi="Times New Roman" w:cs="Times New Roman"/>
          <w:lang w:val="en-US"/>
        </w:rPr>
        <w:t>I</w:t>
      </w:r>
      <w:r w:rsidRPr="000A227B">
        <w:rPr>
          <w:rFonts w:ascii="Times New Roman" w:hAnsi="Times New Roman" w:cs="Times New Roman"/>
        </w:rPr>
        <w:t xml:space="preserve"> – снижение издержек на ВИЭ, адаптация энергосистемы к ВИЭ, снижение выбросов</w:t>
      </w:r>
      <w:r w:rsidR="009C6040" w:rsidRPr="000A227B">
        <w:rPr>
          <w:rFonts w:ascii="Times New Roman" w:hAnsi="Times New Roman" w:cs="Times New Roman"/>
        </w:rPr>
        <w:t xml:space="preserve"> парниковых газов</w:t>
      </w:r>
      <w:r w:rsidRPr="000A227B">
        <w:rPr>
          <w:rFonts w:ascii="Times New Roman" w:hAnsi="Times New Roman" w:cs="Times New Roman"/>
        </w:rPr>
        <w:t xml:space="preserve"> </w:t>
      </w:r>
      <w:r w:rsidR="009C6040" w:rsidRPr="000A227B">
        <w:rPr>
          <w:rFonts w:ascii="Times New Roman" w:hAnsi="Times New Roman" w:cs="Times New Roman"/>
        </w:rPr>
        <w:t>(</w:t>
      </w:r>
      <w:r w:rsidRPr="000A227B">
        <w:rPr>
          <w:rFonts w:ascii="Times New Roman" w:hAnsi="Times New Roman" w:cs="Times New Roman"/>
        </w:rPr>
        <w:t>ПГ</w:t>
      </w:r>
      <w:r w:rsidR="009C6040" w:rsidRPr="000A227B">
        <w:rPr>
          <w:rFonts w:ascii="Times New Roman" w:hAnsi="Times New Roman" w:cs="Times New Roman"/>
        </w:rPr>
        <w:t>)</w:t>
      </w:r>
      <w:r w:rsidRPr="000A227B">
        <w:rPr>
          <w:rFonts w:ascii="Times New Roman" w:hAnsi="Times New Roman" w:cs="Times New Roman"/>
        </w:rPr>
        <w:t xml:space="preserve"> на 65%; </w:t>
      </w:r>
      <w:r w:rsidRPr="000A227B">
        <w:rPr>
          <w:rFonts w:ascii="Times New Roman" w:hAnsi="Times New Roman" w:cs="Times New Roman"/>
          <w:lang w:val="en-US"/>
        </w:rPr>
        <w:t>II</w:t>
      </w:r>
      <w:r w:rsidRPr="000A227B">
        <w:rPr>
          <w:rFonts w:ascii="Times New Roman" w:hAnsi="Times New Roman" w:cs="Times New Roman"/>
        </w:rPr>
        <w:t xml:space="preserve"> – разработка новых ВИЭ, развитие технологий улавливания и хранения углерода (УХУ), полноценный выход из угля и атома, увеличение декаплинга; </w:t>
      </w:r>
      <w:r w:rsidRPr="000A227B">
        <w:rPr>
          <w:rFonts w:ascii="Times New Roman" w:hAnsi="Times New Roman" w:cs="Times New Roman"/>
          <w:lang w:val="en-US"/>
        </w:rPr>
        <w:t>III</w:t>
      </w:r>
      <w:r w:rsidRPr="000A227B">
        <w:rPr>
          <w:rFonts w:ascii="Times New Roman" w:hAnsi="Times New Roman" w:cs="Times New Roman"/>
        </w:rPr>
        <w:t xml:space="preserve"> – снижение выбросов ПГ на 100%, достижение максимальной гибкости электросетей и эффективности систем УХУ. В качестве </w:t>
      </w:r>
      <w:r w:rsidR="00780E1E" w:rsidRPr="000A227B">
        <w:rPr>
          <w:rFonts w:ascii="Times New Roman" w:hAnsi="Times New Roman" w:cs="Times New Roman"/>
        </w:rPr>
        <w:t>ключевых шагов</w:t>
      </w:r>
      <w:r w:rsidRPr="000A227B">
        <w:rPr>
          <w:rFonts w:ascii="Times New Roman" w:hAnsi="Times New Roman" w:cs="Times New Roman"/>
        </w:rPr>
        <w:t xml:space="preserve"> для достижения </w:t>
      </w:r>
      <w:r w:rsidR="00780E1E" w:rsidRPr="000A227B">
        <w:rPr>
          <w:rFonts w:ascii="Times New Roman" w:hAnsi="Times New Roman" w:cs="Times New Roman"/>
        </w:rPr>
        <w:t>целей углеродной нейтральности</w:t>
      </w:r>
      <w:r w:rsidRPr="000A227B">
        <w:rPr>
          <w:rFonts w:ascii="Times New Roman" w:hAnsi="Times New Roman" w:cs="Times New Roman"/>
        </w:rPr>
        <w:t xml:space="preserve"> в Германии эксперты выделили следующие</w:t>
      </w:r>
      <w:r w:rsidR="000A227B">
        <w:rPr>
          <w:rFonts w:ascii="Times New Roman" w:hAnsi="Times New Roman" w:cs="Times New Roman"/>
        </w:rPr>
        <w:t xml:space="preserve"> аспекты</w:t>
      </w:r>
      <w:r w:rsidRPr="000A227B">
        <w:rPr>
          <w:rFonts w:ascii="Times New Roman" w:hAnsi="Times New Roman" w:cs="Times New Roman"/>
        </w:rPr>
        <w:t>: использование ветряной энергии как самой дешёвой из ВИЭ; развитие энергоэффективности;</w:t>
      </w:r>
      <w:r w:rsidR="00780E1E" w:rsidRPr="000A227B">
        <w:rPr>
          <w:rFonts w:ascii="Times New Roman" w:hAnsi="Times New Roman" w:cs="Times New Roman"/>
        </w:rPr>
        <w:t xml:space="preserve"> ускоренная электрификация промышленных процессов</w:t>
      </w:r>
      <w:r w:rsidRPr="000A227B">
        <w:rPr>
          <w:rFonts w:ascii="Times New Roman" w:hAnsi="Times New Roman" w:cs="Times New Roman"/>
        </w:rPr>
        <w:t xml:space="preserve">; использование экологически чистого водорода (сначала голубого, а затем зелёного); использование систем УХУ для тех выбросов, </w:t>
      </w:r>
      <w:r w:rsidR="00780E1E" w:rsidRPr="000A227B">
        <w:rPr>
          <w:rFonts w:ascii="Times New Roman" w:hAnsi="Times New Roman" w:cs="Times New Roman"/>
        </w:rPr>
        <w:t>которые невозможно сократить</w:t>
      </w:r>
      <w:r w:rsidRPr="000A227B">
        <w:rPr>
          <w:rFonts w:ascii="Times New Roman" w:hAnsi="Times New Roman" w:cs="Times New Roman"/>
        </w:rPr>
        <w:t>. Отдельно было отмечено, что пандемия коронавируса не повлияла на климатическую политику Германии</w:t>
      </w:r>
      <w:r w:rsidR="00780E1E" w:rsidRPr="000A227B">
        <w:rPr>
          <w:rFonts w:ascii="Times New Roman" w:hAnsi="Times New Roman" w:cs="Times New Roman"/>
        </w:rPr>
        <w:t xml:space="preserve">. </w:t>
      </w:r>
    </w:p>
    <w:p w14:paraId="7388A777" w14:textId="1BD9CEB0" w:rsidR="00C636DA" w:rsidRPr="000A227B" w:rsidRDefault="007A4ABA" w:rsidP="007A25E3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Напротив,</w:t>
      </w:r>
      <w:r w:rsidR="000A227B">
        <w:rPr>
          <w:rFonts w:ascii="Times New Roman" w:hAnsi="Times New Roman" w:cs="Times New Roman"/>
        </w:rPr>
        <w:t xml:space="preserve"> в</w:t>
      </w:r>
      <w:r w:rsidR="00C636DA" w:rsidRPr="000A227B">
        <w:rPr>
          <w:rFonts w:ascii="Times New Roman" w:hAnsi="Times New Roman" w:cs="Times New Roman"/>
        </w:rPr>
        <w:t xml:space="preserve"> России говорить о зелёной трансформации экономики без </w:t>
      </w:r>
      <w:r w:rsidR="000A227B">
        <w:rPr>
          <w:rFonts w:ascii="Times New Roman" w:hAnsi="Times New Roman" w:cs="Times New Roman"/>
        </w:rPr>
        <w:t>учета целей и перспектив</w:t>
      </w:r>
      <w:r w:rsidR="00C636DA" w:rsidRPr="000A227B">
        <w:rPr>
          <w:rFonts w:ascii="Times New Roman" w:hAnsi="Times New Roman" w:cs="Times New Roman"/>
        </w:rPr>
        <w:t xml:space="preserve"> энергетической политики бессмысленно. В связи с социально-экономическим кризисом 90-х</w:t>
      </w:r>
      <w:r w:rsidR="00BD7876" w:rsidRPr="000A227B">
        <w:rPr>
          <w:rFonts w:ascii="Times New Roman" w:hAnsi="Times New Roman" w:cs="Times New Roman"/>
        </w:rPr>
        <w:t xml:space="preserve"> гг.</w:t>
      </w:r>
      <w:r w:rsidR="00C636DA" w:rsidRPr="000A227B">
        <w:rPr>
          <w:rFonts w:ascii="Times New Roman" w:hAnsi="Times New Roman" w:cs="Times New Roman"/>
        </w:rPr>
        <w:t xml:space="preserve"> действ</w:t>
      </w:r>
      <w:r w:rsidR="000A227B">
        <w:rPr>
          <w:rFonts w:ascii="Times New Roman" w:hAnsi="Times New Roman" w:cs="Times New Roman"/>
        </w:rPr>
        <w:t>енного</w:t>
      </w:r>
      <w:r w:rsidR="00C636DA" w:rsidRPr="000A227B">
        <w:rPr>
          <w:rFonts w:ascii="Times New Roman" w:hAnsi="Times New Roman" w:cs="Times New Roman"/>
        </w:rPr>
        <w:t xml:space="preserve"> стимула для сокращения выбросов ПГ по международным соглашениям нет. Разработка центрального закона о регулировании выбросов парниковых газов и </w:t>
      </w:r>
      <w:r>
        <w:rPr>
          <w:rFonts w:ascii="Times New Roman" w:hAnsi="Times New Roman" w:cs="Times New Roman"/>
        </w:rPr>
        <w:t xml:space="preserve">проект </w:t>
      </w:r>
      <w:r w:rsidR="00C636DA" w:rsidRPr="000A227B">
        <w:rPr>
          <w:rFonts w:ascii="Times New Roman" w:hAnsi="Times New Roman" w:cs="Times New Roman"/>
        </w:rPr>
        <w:t>стратеги</w:t>
      </w:r>
      <w:r>
        <w:rPr>
          <w:rFonts w:ascii="Times New Roman" w:hAnsi="Times New Roman" w:cs="Times New Roman"/>
        </w:rPr>
        <w:t>и</w:t>
      </w:r>
      <w:r w:rsidR="00C636DA" w:rsidRPr="000A227B">
        <w:rPr>
          <w:rFonts w:ascii="Times New Roman" w:hAnsi="Times New Roman" w:cs="Times New Roman"/>
        </w:rPr>
        <w:t xml:space="preserve"> </w:t>
      </w:r>
      <w:proofErr w:type="spellStart"/>
      <w:r w:rsidR="00C636DA" w:rsidRPr="000A227B">
        <w:rPr>
          <w:rFonts w:ascii="Times New Roman" w:hAnsi="Times New Roman" w:cs="Times New Roman"/>
        </w:rPr>
        <w:t>низкоуглеродного</w:t>
      </w:r>
      <w:proofErr w:type="spellEnd"/>
      <w:r w:rsidR="00C636DA" w:rsidRPr="000A227B">
        <w:rPr>
          <w:rFonts w:ascii="Times New Roman" w:hAnsi="Times New Roman" w:cs="Times New Roman"/>
        </w:rPr>
        <w:t xml:space="preserve"> развития являются </w:t>
      </w:r>
      <w:r w:rsidR="00780E1E" w:rsidRPr="000A227B">
        <w:rPr>
          <w:rFonts w:ascii="Times New Roman" w:hAnsi="Times New Roman" w:cs="Times New Roman"/>
        </w:rPr>
        <w:t>значимым</w:t>
      </w:r>
      <w:r>
        <w:rPr>
          <w:rFonts w:ascii="Times New Roman" w:hAnsi="Times New Roman" w:cs="Times New Roman"/>
        </w:rPr>
        <w:t>и</w:t>
      </w:r>
      <w:r w:rsidR="00780E1E" w:rsidRPr="000A227B">
        <w:rPr>
          <w:rFonts w:ascii="Times New Roman" w:hAnsi="Times New Roman" w:cs="Times New Roman"/>
        </w:rPr>
        <w:t xml:space="preserve"> шаг</w:t>
      </w:r>
      <w:r>
        <w:rPr>
          <w:rFonts w:ascii="Times New Roman" w:hAnsi="Times New Roman" w:cs="Times New Roman"/>
        </w:rPr>
        <w:t>а</w:t>
      </w:r>
      <w:r w:rsidR="00780E1E" w:rsidRPr="000A227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="00780E1E" w:rsidRPr="000A227B">
        <w:rPr>
          <w:rFonts w:ascii="Times New Roman" w:hAnsi="Times New Roman" w:cs="Times New Roman"/>
        </w:rPr>
        <w:t xml:space="preserve"> вперед</w:t>
      </w:r>
      <w:r w:rsidR="00C636DA" w:rsidRPr="000A227B">
        <w:rPr>
          <w:rFonts w:ascii="Times New Roman" w:hAnsi="Times New Roman" w:cs="Times New Roman"/>
        </w:rPr>
        <w:t xml:space="preserve">, однако фактически зелёный переход не будет осуществляться из-за слабости </w:t>
      </w:r>
      <w:r w:rsidR="00780E1E" w:rsidRPr="000A227B">
        <w:rPr>
          <w:rFonts w:ascii="Times New Roman" w:hAnsi="Times New Roman" w:cs="Times New Roman"/>
        </w:rPr>
        <w:t>национальной цели по сокращению выбросов</w:t>
      </w:r>
      <w:r w:rsidR="00C636DA" w:rsidRPr="000A227B">
        <w:rPr>
          <w:rFonts w:ascii="Times New Roman" w:hAnsi="Times New Roman" w:cs="Times New Roman"/>
        </w:rPr>
        <w:t>. Единственным вызовом является внешняя политика стран-партнёров: вступление США обратно в Парижское соглашение и введение пограничного корректирующего углеродного механизма</w:t>
      </w:r>
      <w:r w:rsidR="009C6040" w:rsidRPr="000A227B">
        <w:rPr>
          <w:rFonts w:ascii="Times New Roman" w:hAnsi="Times New Roman" w:cs="Times New Roman"/>
        </w:rPr>
        <w:t xml:space="preserve"> (ПКУМ)</w:t>
      </w:r>
      <w:r w:rsidR="00C636DA" w:rsidRPr="000A227B">
        <w:rPr>
          <w:rFonts w:ascii="Times New Roman" w:hAnsi="Times New Roman" w:cs="Times New Roman"/>
        </w:rPr>
        <w:t xml:space="preserve"> в ЕС. Введение </w:t>
      </w:r>
      <w:r w:rsidR="00780E1E" w:rsidRPr="000A227B">
        <w:rPr>
          <w:rFonts w:ascii="Times New Roman" w:hAnsi="Times New Roman" w:cs="Times New Roman"/>
        </w:rPr>
        <w:t>углеродных барьеров Е</w:t>
      </w:r>
      <w:r w:rsidR="009C6040" w:rsidRPr="000A227B">
        <w:rPr>
          <w:rFonts w:ascii="Times New Roman" w:hAnsi="Times New Roman" w:cs="Times New Roman"/>
        </w:rPr>
        <w:t>вропейским союзом</w:t>
      </w:r>
      <w:r w:rsidR="00C636DA" w:rsidRPr="000A227B">
        <w:rPr>
          <w:rFonts w:ascii="Times New Roman" w:hAnsi="Times New Roman" w:cs="Times New Roman"/>
        </w:rPr>
        <w:t xml:space="preserve"> вызывает серьёзные беспокойства у бизнеса, который, в свою очередь, оказывает давление на правительство. Так как климатическая повестка не является приоритетом, энергетическая безопасность в России на высоком уровне, а конкурентоспособность будет сохраняться ближайшие 20 лет, единственным способом реализации </w:t>
      </w:r>
      <w:proofErr w:type="spellStart"/>
      <w:r w:rsidR="00C636DA" w:rsidRPr="000A227B">
        <w:rPr>
          <w:rFonts w:ascii="Times New Roman" w:hAnsi="Times New Roman" w:cs="Times New Roman"/>
        </w:rPr>
        <w:t>энергоперехода</w:t>
      </w:r>
      <w:proofErr w:type="spellEnd"/>
      <w:r w:rsidR="00C636DA" w:rsidRPr="000A22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представляется</w:t>
      </w:r>
      <w:r w:rsidR="00C636DA" w:rsidRPr="000A227B">
        <w:rPr>
          <w:rFonts w:ascii="Times New Roman" w:hAnsi="Times New Roman" w:cs="Times New Roman"/>
        </w:rPr>
        <w:t xml:space="preserve"> использование новых технологий и возможностей </w:t>
      </w:r>
      <w:proofErr w:type="spellStart"/>
      <w:r w:rsidR="00C636DA" w:rsidRPr="000A227B">
        <w:rPr>
          <w:rFonts w:ascii="Times New Roman" w:hAnsi="Times New Roman" w:cs="Times New Roman"/>
        </w:rPr>
        <w:t>дигитализации</w:t>
      </w:r>
      <w:proofErr w:type="spellEnd"/>
      <w:r w:rsidR="00C636DA" w:rsidRPr="000A227B">
        <w:rPr>
          <w:rFonts w:ascii="Times New Roman" w:hAnsi="Times New Roman" w:cs="Times New Roman"/>
        </w:rPr>
        <w:t>.</w:t>
      </w:r>
    </w:p>
    <w:p w14:paraId="5C8D83BB" w14:textId="640424E7" w:rsidR="00C636DA" w:rsidRPr="000A227B" w:rsidRDefault="00C636DA" w:rsidP="00C636DA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Другим важным аспектом дискуссии стало обсуждение </w:t>
      </w:r>
      <w:r w:rsidR="00780E1E" w:rsidRPr="000A227B">
        <w:rPr>
          <w:rFonts w:ascii="Times New Roman" w:hAnsi="Times New Roman" w:cs="Times New Roman"/>
        </w:rPr>
        <w:t>динамики развития энергетических рынков в целом</w:t>
      </w:r>
      <w:r w:rsidRPr="000A227B">
        <w:rPr>
          <w:rFonts w:ascii="Times New Roman" w:hAnsi="Times New Roman" w:cs="Times New Roman"/>
        </w:rPr>
        <w:t xml:space="preserve">. Эксперты отметили, что в будущем Германия планирует отказаться и от природного газа, используя его лишь в случае нестабильности обеспечения энергии </w:t>
      </w:r>
      <w:r w:rsidR="007A4ABA">
        <w:rPr>
          <w:rFonts w:ascii="Times New Roman" w:hAnsi="Times New Roman" w:cs="Times New Roman"/>
        </w:rPr>
        <w:t xml:space="preserve">из </w:t>
      </w:r>
      <w:r w:rsidRPr="000A227B">
        <w:rPr>
          <w:rFonts w:ascii="Times New Roman" w:hAnsi="Times New Roman" w:cs="Times New Roman"/>
        </w:rPr>
        <w:t>ВИЭ.</w:t>
      </w:r>
      <w:r w:rsidR="00C77E21" w:rsidRPr="000A227B">
        <w:rPr>
          <w:rFonts w:ascii="Times New Roman" w:hAnsi="Times New Roman" w:cs="Times New Roman"/>
        </w:rPr>
        <w:t xml:space="preserve"> Рынок ископаемых энергоносителей будет сокращаться под давлением глобального зелёного курса, именно поэтому перспективы расширения импорта нефти и газа для России </w:t>
      </w:r>
      <w:r w:rsidR="007A4ABA">
        <w:rPr>
          <w:rFonts w:ascii="Times New Roman" w:hAnsi="Times New Roman" w:cs="Times New Roman"/>
        </w:rPr>
        <w:t>являются неявными</w:t>
      </w:r>
      <w:r w:rsidR="00C77E21" w:rsidRPr="000A227B">
        <w:rPr>
          <w:rFonts w:ascii="Times New Roman" w:hAnsi="Times New Roman" w:cs="Times New Roman"/>
        </w:rPr>
        <w:t xml:space="preserve">. </w:t>
      </w:r>
      <w:r w:rsidR="00C77E21" w:rsidRPr="000A227B">
        <w:rPr>
          <w:rFonts w:ascii="Times New Roman" w:hAnsi="Times New Roman" w:cs="Times New Roman"/>
        </w:rPr>
        <w:lastRenderedPageBreak/>
        <w:t>Как следствие, весомая часть доход</w:t>
      </w:r>
      <w:r w:rsidR="00BD7876" w:rsidRPr="000A227B">
        <w:rPr>
          <w:rFonts w:ascii="Times New Roman" w:hAnsi="Times New Roman" w:cs="Times New Roman"/>
        </w:rPr>
        <w:t>ов</w:t>
      </w:r>
      <w:r w:rsidR="00C77E21" w:rsidRPr="000A227B">
        <w:rPr>
          <w:rFonts w:ascii="Times New Roman" w:hAnsi="Times New Roman" w:cs="Times New Roman"/>
        </w:rPr>
        <w:t xml:space="preserve"> федерального бюджета под угрозой.</w:t>
      </w:r>
      <w:r w:rsidR="00780E1E" w:rsidRPr="000A227B">
        <w:rPr>
          <w:rFonts w:ascii="Times New Roman" w:hAnsi="Times New Roman" w:cs="Times New Roman"/>
        </w:rPr>
        <w:t xml:space="preserve"> </w:t>
      </w:r>
      <w:r w:rsidRPr="000A227B">
        <w:rPr>
          <w:rFonts w:ascii="Times New Roman" w:hAnsi="Times New Roman" w:cs="Times New Roman"/>
        </w:rPr>
        <w:t>Отмечается, что России и ЕС необходим открытый диалог об энергетической политик</w:t>
      </w:r>
      <w:r w:rsidR="00780E1E" w:rsidRPr="000A227B">
        <w:rPr>
          <w:rFonts w:ascii="Times New Roman" w:hAnsi="Times New Roman" w:cs="Times New Roman"/>
        </w:rPr>
        <w:t>е</w:t>
      </w:r>
      <w:r w:rsidRPr="000A227B">
        <w:rPr>
          <w:rFonts w:ascii="Times New Roman" w:hAnsi="Times New Roman" w:cs="Times New Roman"/>
        </w:rPr>
        <w:t xml:space="preserve"> для достижения общих целей и снижения негативного влияния на бизнес-среду.</w:t>
      </w:r>
    </w:p>
    <w:p w14:paraId="3C0379EC" w14:textId="6AAF2355" w:rsidR="00C636DA" w:rsidRPr="000A227B" w:rsidRDefault="00C77E21" w:rsidP="00C77E21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Модератором дискуссии выступила </w:t>
      </w:r>
      <w:r w:rsidRPr="000A227B">
        <w:rPr>
          <w:rFonts w:ascii="Times New Roman" w:hAnsi="Times New Roman" w:cs="Times New Roman"/>
          <w:b/>
          <w:bCs/>
        </w:rPr>
        <w:t xml:space="preserve">Наталия </w:t>
      </w:r>
      <w:proofErr w:type="spellStart"/>
      <w:r w:rsidRPr="000A227B">
        <w:rPr>
          <w:rFonts w:ascii="Times New Roman" w:hAnsi="Times New Roman" w:cs="Times New Roman"/>
          <w:b/>
          <w:bCs/>
        </w:rPr>
        <w:t>Супян</w:t>
      </w:r>
      <w:proofErr w:type="spellEnd"/>
      <w:r w:rsidRPr="000A227B">
        <w:rPr>
          <w:rFonts w:ascii="Times New Roman" w:hAnsi="Times New Roman" w:cs="Times New Roman"/>
        </w:rPr>
        <w:t xml:space="preserve">, к.э.н., заместитель руководителя департамента мировой экономики Национального исследовательского университета «Высшая школа экономики». Спикерами стали </w:t>
      </w:r>
      <w:r w:rsidRPr="000A227B">
        <w:rPr>
          <w:rFonts w:ascii="Times New Roman" w:hAnsi="Times New Roman" w:cs="Times New Roman"/>
          <w:b/>
          <w:bCs/>
        </w:rPr>
        <w:t xml:space="preserve">Татьяна </w:t>
      </w:r>
      <w:proofErr w:type="spellStart"/>
      <w:r w:rsidRPr="000A227B">
        <w:rPr>
          <w:rFonts w:ascii="Times New Roman" w:hAnsi="Times New Roman" w:cs="Times New Roman"/>
          <w:b/>
          <w:bCs/>
        </w:rPr>
        <w:t>Митрова</w:t>
      </w:r>
      <w:proofErr w:type="spellEnd"/>
      <w:r w:rsidRPr="000A227B">
        <w:rPr>
          <w:rFonts w:ascii="Times New Roman" w:hAnsi="Times New Roman" w:cs="Times New Roman"/>
        </w:rPr>
        <w:t xml:space="preserve">, к.э.н., научный руководитель Центра энергетики МШУ Сколково; </w:t>
      </w:r>
      <w:r w:rsidRPr="000A227B">
        <w:rPr>
          <w:rFonts w:ascii="Times New Roman" w:hAnsi="Times New Roman" w:cs="Times New Roman"/>
          <w:b/>
          <w:bCs/>
        </w:rPr>
        <w:t>Олег Плужников</w:t>
      </w:r>
      <w:r w:rsidRPr="000A227B">
        <w:rPr>
          <w:rFonts w:ascii="Times New Roman" w:hAnsi="Times New Roman" w:cs="Times New Roman"/>
        </w:rPr>
        <w:t xml:space="preserve">, член генерального совета «Деловой России», директор по развитию Национальной организации поддержки проектов поглощения углерода; </w:t>
      </w:r>
      <w:r w:rsidRPr="000A227B">
        <w:rPr>
          <w:rFonts w:ascii="Times New Roman" w:hAnsi="Times New Roman" w:cs="Times New Roman"/>
          <w:b/>
          <w:bCs/>
        </w:rPr>
        <w:t xml:space="preserve">Патрик </w:t>
      </w:r>
      <w:proofErr w:type="spellStart"/>
      <w:r w:rsidRPr="000A227B">
        <w:rPr>
          <w:rFonts w:ascii="Times New Roman" w:hAnsi="Times New Roman" w:cs="Times New Roman"/>
          <w:b/>
          <w:bCs/>
        </w:rPr>
        <w:t>Грайхен</w:t>
      </w:r>
      <w:proofErr w:type="spellEnd"/>
      <w:r w:rsidRPr="000A227B">
        <w:rPr>
          <w:rFonts w:ascii="Times New Roman" w:hAnsi="Times New Roman" w:cs="Times New Roman"/>
        </w:rPr>
        <w:t xml:space="preserve">, д-р, директор </w:t>
      </w:r>
      <w:proofErr w:type="spellStart"/>
      <w:r w:rsidRPr="000A227B">
        <w:rPr>
          <w:rFonts w:ascii="Times New Roman" w:hAnsi="Times New Roman" w:cs="Times New Roman"/>
        </w:rPr>
        <w:t>AgoraEnergiewende</w:t>
      </w:r>
      <w:proofErr w:type="spellEnd"/>
      <w:r w:rsidRPr="000A227B">
        <w:rPr>
          <w:rFonts w:ascii="Times New Roman" w:hAnsi="Times New Roman" w:cs="Times New Roman"/>
        </w:rPr>
        <w:t xml:space="preserve">; </w:t>
      </w:r>
      <w:r w:rsidRPr="000A227B">
        <w:rPr>
          <w:rFonts w:ascii="Times New Roman" w:hAnsi="Times New Roman" w:cs="Times New Roman"/>
          <w:b/>
          <w:bCs/>
        </w:rPr>
        <w:t xml:space="preserve">Франциска </w:t>
      </w:r>
      <w:proofErr w:type="spellStart"/>
      <w:r w:rsidRPr="000A227B">
        <w:rPr>
          <w:rFonts w:ascii="Times New Roman" w:hAnsi="Times New Roman" w:cs="Times New Roman"/>
          <w:b/>
          <w:bCs/>
        </w:rPr>
        <w:t>Хольц</w:t>
      </w:r>
      <w:proofErr w:type="spellEnd"/>
      <w:r w:rsidRPr="000A227B">
        <w:rPr>
          <w:rFonts w:ascii="Times New Roman" w:hAnsi="Times New Roman" w:cs="Times New Roman"/>
        </w:rPr>
        <w:t>, проф., д-р, руководитель направления "Ресурсные рынки и климат" Департамента "Энергетика. Транспорт. Климат"</w:t>
      </w:r>
      <w:r w:rsidR="00F3501E" w:rsidRPr="000A227B">
        <w:rPr>
          <w:rFonts w:ascii="Times New Roman" w:hAnsi="Times New Roman" w:cs="Times New Roman"/>
        </w:rPr>
        <w:t xml:space="preserve">, </w:t>
      </w:r>
      <w:r w:rsidRPr="000A227B">
        <w:rPr>
          <w:rFonts w:ascii="Times New Roman" w:hAnsi="Times New Roman" w:cs="Times New Roman"/>
        </w:rPr>
        <w:t>Немецкий институт экономических исследований (</w:t>
      </w:r>
      <w:proofErr w:type="spellStart"/>
      <w:r w:rsidRPr="000A227B">
        <w:rPr>
          <w:rFonts w:ascii="Times New Roman" w:hAnsi="Times New Roman" w:cs="Times New Roman"/>
        </w:rPr>
        <w:t>DIWBerlin</w:t>
      </w:r>
      <w:proofErr w:type="spellEnd"/>
      <w:r w:rsidRPr="000A227B">
        <w:rPr>
          <w:rFonts w:ascii="Times New Roman" w:hAnsi="Times New Roman" w:cs="Times New Roman"/>
        </w:rPr>
        <w:t>)</w:t>
      </w:r>
    </w:p>
    <w:p w14:paraId="6FA39FE6" w14:textId="77777777" w:rsidR="0035636E" w:rsidRPr="000A227B" w:rsidRDefault="0035636E" w:rsidP="0035636E">
      <w:pPr>
        <w:rPr>
          <w:rFonts w:ascii="Times New Roman" w:hAnsi="Times New Roman" w:cs="Times New Roman"/>
          <w:b/>
          <w:bCs/>
        </w:rPr>
      </w:pPr>
      <w:r w:rsidRPr="000A227B">
        <w:rPr>
          <w:rFonts w:ascii="Times New Roman" w:hAnsi="Times New Roman" w:cs="Times New Roman"/>
          <w:b/>
          <w:bCs/>
        </w:rPr>
        <w:t xml:space="preserve">Угольные регионы Германии и России: перспективы развития в </w:t>
      </w:r>
      <w:proofErr w:type="spellStart"/>
      <w:r w:rsidRPr="000A227B">
        <w:rPr>
          <w:rFonts w:ascii="Times New Roman" w:hAnsi="Times New Roman" w:cs="Times New Roman"/>
          <w:b/>
          <w:bCs/>
        </w:rPr>
        <w:t>низкоуглеродном</w:t>
      </w:r>
      <w:proofErr w:type="spellEnd"/>
      <w:r w:rsidRPr="000A227B">
        <w:rPr>
          <w:rFonts w:ascii="Times New Roman" w:hAnsi="Times New Roman" w:cs="Times New Roman"/>
          <w:b/>
          <w:bCs/>
        </w:rPr>
        <w:t xml:space="preserve"> будущем</w:t>
      </w:r>
    </w:p>
    <w:p w14:paraId="5A83B14C" w14:textId="35808332" w:rsidR="00C16166" w:rsidRPr="000A227B" w:rsidRDefault="00C16166" w:rsidP="00C16166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Во время сессии участники представили четыре доклада, посвященны</w:t>
      </w:r>
      <w:r w:rsidR="00780E1E" w:rsidRPr="000A227B">
        <w:rPr>
          <w:rFonts w:ascii="Times New Roman" w:hAnsi="Times New Roman" w:cs="Times New Roman"/>
        </w:rPr>
        <w:t>х</w:t>
      </w:r>
      <w:r w:rsidRPr="000A227B">
        <w:rPr>
          <w:rFonts w:ascii="Times New Roman" w:hAnsi="Times New Roman" w:cs="Times New Roman"/>
        </w:rPr>
        <w:t xml:space="preserve"> перспективам угольной отрасли в Германии и России. Угольная отрасль является наиболее </w:t>
      </w:r>
      <w:proofErr w:type="spellStart"/>
      <w:r w:rsidRPr="000A227B">
        <w:rPr>
          <w:rFonts w:ascii="Times New Roman" w:hAnsi="Times New Roman" w:cs="Times New Roman"/>
        </w:rPr>
        <w:t>углеродоёмкой</w:t>
      </w:r>
      <w:proofErr w:type="spellEnd"/>
      <w:r w:rsidRPr="000A227B">
        <w:rPr>
          <w:rFonts w:ascii="Times New Roman" w:hAnsi="Times New Roman" w:cs="Times New Roman"/>
        </w:rPr>
        <w:t xml:space="preserve"> среди всех источников энергии, что делает её самой уязвимой из-за мировых тенденций зелёной экономики. Подход Германии и Ро</w:t>
      </w:r>
      <w:r w:rsidR="00600F62" w:rsidRPr="000A227B">
        <w:rPr>
          <w:rFonts w:ascii="Times New Roman" w:hAnsi="Times New Roman" w:cs="Times New Roman"/>
        </w:rPr>
        <w:t>ссии к развитию и регулированию</w:t>
      </w:r>
      <w:r w:rsidRPr="000A227B">
        <w:rPr>
          <w:rFonts w:ascii="Times New Roman" w:hAnsi="Times New Roman" w:cs="Times New Roman"/>
        </w:rPr>
        <w:t xml:space="preserve"> отрасли</w:t>
      </w:r>
      <w:r w:rsidR="00600F62" w:rsidRPr="000A227B">
        <w:rPr>
          <w:rFonts w:ascii="Times New Roman" w:hAnsi="Times New Roman" w:cs="Times New Roman"/>
        </w:rPr>
        <w:t xml:space="preserve"> добычи угля различается: в то время как Германия фокусируется на смягчении последствий прекращения использования угля, Россия старается адаптироваться к более строгой внешней климатической политике ЕС.</w:t>
      </w:r>
    </w:p>
    <w:p w14:paraId="09358402" w14:textId="4AC815A9" w:rsidR="00C16166" w:rsidRPr="000A227B" w:rsidRDefault="00C16166" w:rsidP="00C16166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Угольная отрасль занимает важное место в российской экономике</w:t>
      </w:r>
      <w:r w:rsidR="0061288C">
        <w:rPr>
          <w:rFonts w:ascii="Times New Roman" w:hAnsi="Times New Roman" w:cs="Times New Roman"/>
        </w:rPr>
        <w:t xml:space="preserve">: </w:t>
      </w:r>
      <w:r w:rsidRPr="000A227B">
        <w:rPr>
          <w:rFonts w:ascii="Times New Roman" w:hAnsi="Times New Roman" w:cs="Times New Roman"/>
        </w:rPr>
        <w:t>на сегодня</w:t>
      </w:r>
      <w:r w:rsidR="0061288C">
        <w:rPr>
          <w:rFonts w:ascii="Times New Roman" w:hAnsi="Times New Roman" w:cs="Times New Roman"/>
        </w:rPr>
        <w:t xml:space="preserve"> </w:t>
      </w:r>
      <w:r w:rsidR="009140AB">
        <w:rPr>
          <w:rFonts w:ascii="Times New Roman" w:hAnsi="Times New Roman" w:cs="Times New Roman"/>
        </w:rPr>
        <w:t>в Российской Федерации</w:t>
      </w:r>
      <w:r w:rsidRPr="000A227B">
        <w:rPr>
          <w:rFonts w:ascii="Times New Roman" w:hAnsi="Times New Roman" w:cs="Times New Roman"/>
        </w:rPr>
        <w:t xml:space="preserve"> функционируют 58 шахт. Недавно была разработана программа развития угольной промышленности России на период до 2035</w:t>
      </w:r>
      <w:r w:rsidR="003323EC" w:rsidRPr="000A227B">
        <w:rPr>
          <w:rFonts w:ascii="Times New Roman" w:hAnsi="Times New Roman" w:cs="Times New Roman"/>
        </w:rPr>
        <w:t xml:space="preserve"> года</w:t>
      </w:r>
      <w:r w:rsidRPr="000A227B">
        <w:rPr>
          <w:rFonts w:ascii="Times New Roman" w:hAnsi="Times New Roman" w:cs="Times New Roman"/>
        </w:rPr>
        <w:t>, где прописано два сценария: консервативный и оптимистический. Оба сценария предполагают увеличение угольной добычи, но во втором</w:t>
      </w:r>
      <w:r w:rsidR="003323EC" w:rsidRPr="000A227B">
        <w:rPr>
          <w:rFonts w:ascii="Times New Roman" w:hAnsi="Times New Roman" w:cs="Times New Roman"/>
        </w:rPr>
        <w:t xml:space="preserve"> сценарии</w:t>
      </w:r>
      <w:r w:rsidRPr="000A227B">
        <w:rPr>
          <w:rFonts w:ascii="Times New Roman" w:hAnsi="Times New Roman" w:cs="Times New Roman"/>
        </w:rPr>
        <w:t xml:space="preserve"> </w:t>
      </w:r>
      <w:r w:rsidR="00971306" w:rsidRPr="000A227B">
        <w:rPr>
          <w:rFonts w:ascii="Times New Roman" w:hAnsi="Times New Roman" w:cs="Times New Roman"/>
        </w:rPr>
        <w:t xml:space="preserve">предполагается наращивание </w:t>
      </w:r>
      <w:r w:rsidRPr="000A227B">
        <w:rPr>
          <w:rFonts w:ascii="Times New Roman" w:hAnsi="Times New Roman" w:cs="Times New Roman"/>
        </w:rPr>
        <w:t xml:space="preserve">экспорта российского угля, </w:t>
      </w:r>
      <w:r w:rsidR="00971306" w:rsidRPr="000A227B">
        <w:rPr>
          <w:rFonts w:ascii="Times New Roman" w:hAnsi="Times New Roman" w:cs="Times New Roman"/>
        </w:rPr>
        <w:t>что выглядит нереалистичным в связи с ожидаемым</w:t>
      </w:r>
      <w:r w:rsidRPr="000A227B">
        <w:rPr>
          <w:rFonts w:ascii="Times New Roman" w:hAnsi="Times New Roman" w:cs="Times New Roman"/>
        </w:rPr>
        <w:t xml:space="preserve"> снижени</w:t>
      </w:r>
      <w:r w:rsidR="00971306" w:rsidRPr="000A227B">
        <w:rPr>
          <w:rFonts w:ascii="Times New Roman" w:hAnsi="Times New Roman" w:cs="Times New Roman"/>
        </w:rPr>
        <w:t>ем</w:t>
      </w:r>
      <w:r w:rsidRPr="000A227B">
        <w:rPr>
          <w:rFonts w:ascii="Times New Roman" w:hAnsi="Times New Roman" w:cs="Times New Roman"/>
        </w:rPr>
        <w:t xml:space="preserve"> глобального спроса на топливо. Отдельное внимание было уделено влиянию пандемии коронавируса: из-за кризиса спрос на угольное сырье упал ещё значительнее. Если рассмотреть структуру стран-партнёров России, куда экспортируется уголь, то более половины из них поставили цель по углеродной нейтральности до 2060 года. Более того, сегодня наблюдается тренд на </w:t>
      </w:r>
      <w:proofErr w:type="spellStart"/>
      <w:r w:rsidRPr="000A227B">
        <w:rPr>
          <w:rFonts w:ascii="Times New Roman" w:hAnsi="Times New Roman" w:cs="Times New Roman"/>
        </w:rPr>
        <w:t>дивестиции</w:t>
      </w:r>
      <w:proofErr w:type="spellEnd"/>
      <w:r w:rsidRPr="000A227B">
        <w:rPr>
          <w:rFonts w:ascii="Times New Roman" w:hAnsi="Times New Roman" w:cs="Times New Roman"/>
        </w:rPr>
        <w:t xml:space="preserve"> в угольной отрасли. Как следствие, почти половина угольных предприятий в России закончили 2019 год с убытком, 18% находятся в </w:t>
      </w:r>
      <w:proofErr w:type="spellStart"/>
      <w:r w:rsidRPr="000A227B">
        <w:rPr>
          <w:rFonts w:ascii="Times New Roman" w:hAnsi="Times New Roman" w:cs="Times New Roman"/>
        </w:rPr>
        <w:t>предбанкротном</w:t>
      </w:r>
      <w:proofErr w:type="spellEnd"/>
      <w:r w:rsidRPr="000A227B">
        <w:rPr>
          <w:rFonts w:ascii="Times New Roman" w:hAnsi="Times New Roman" w:cs="Times New Roman"/>
        </w:rPr>
        <w:t xml:space="preserve"> состоянии. Интересно, что по исследованию </w:t>
      </w:r>
      <w:proofErr w:type="spellStart"/>
      <w:r w:rsidRPr="000A227B">
        <w:rPr>
          <w:rFonts w:ascii="Times New Roman" w:hAnsi="Times New Roman" w:cs="Times New Roman"/>
        </w:rPr>
        <w:t>Carbon</w:t>
      </w:r>
      <w:proofErr w:type="spellEnd"/>
      <w:r w:rsidRPr="000A227B">
        <w:rPr>
          <w:rFonts w:ascii="Times New Roman" w:hAnsi="Times New Roman" w:cs="Times New Roman"/>
        </w:rPr>
        <w:t xml:space="preserve"> </w:t>
      </w:r>
      <w:proofErr w:type="spellStart"/>
      <w:r w:rsidRPr="000A227B">
        <w:rPr>
          <w:rFonts w:ascii="Times New Roman" w:hAnsi="Times New Roman" w:cs="Times New Roman"/>
        </w:rPr>
        <w:t>Tracker</w:t>
      </w:r>
      <w:proofErr w:type="spellEnd"/>
      <w:r w:rsidRPr="000A227B">
        <w:rPr>
          <w:rFonts w:ascii="Times New Roman" w:hAnsi="Times New Roman" w:cs="Times New Roman"/>
        </w:rPr>
        <w:t xml:space="preserve"> во многих странах (в том числе</w:t>
      </w:r>
      <w:r w:rsidR="003323EC" w:rsidRPr="000A227B">
        <w:rPr>
          <w:rFonts w:ascii="Times New Roman" w:hAnsi="Times New Roman" w:cs="Times New Roman"/>
        </w:rPr>
        <w:t xml:space="preserve"> и</w:t>
      </w:r>
      <w:r w:rsidRPr="000A227B">
        <w:rPr>
          <w:rFonts w:ascii="Times New Roman" w:hAnsi="Times New Roman" w:cs="Times New Roman"/>
        </w:rPr>
        <w:t xml:space="preserve"> в России) генерировани</w:t>
      </w:r>
      <w:r w:rsidR="003323EC" w:rsidRPr="000A227B">
        <w:rPr>
          <w:rFonts w:ascii="Times New Roman" w:hAnsi="Times New Roman" w:cs="Times New Roman"/>
        </w:rPr>
        <w:t>е</w:t>
      </w:r>
      <w:r w:rsidRPr="000A227B">
        <w:rPr>
          <w:rFonts w:ascii="Times New Roman" w:hAnsi="Times New Roman" w:cs="Times New Roman"/>
        </w:rPr>
        <w:t xml:space="preserve"> энергии с помощью ВИЭ стоит дешевле, чем с помощью угля.</w:t>
      </w:r>
    </w:p>
    <w:p w14:paraId="6515FA92" w14:textId="056969DD" w:rsidR="00C16166" w:rsidRPr="000A227B" w:rsidRDefault="00C16166" w:rsidP="00C16166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Эксперты отметили, что развитие угольной отрасли объективно ограничено вышеописанными факторами. Из этого следует, что регионы, специализирующиеся на добыче угля (в первую очередь Кузбасс), нуждаются в диверсификации экономики. Добиться этого можно разными способами: в Кузбассе есть потенциал развития малого</w:t>
      </w:r>
      <w:r w:rsidR="003323EC" w:rsidRPr="000A227B">
        <w:rPr>
          <w:rFonts w:ascii="Times New Roman" w:hAnsi="Times New Roman" w:cs="Times New Roman"/>
        </w:rPr>
        <w:t xml:space="preserve"> и</w:t>
      </w:r>
      <w:r w:rsidRPr="000A227B">
        <w:rPr>
          <w:rFonts w:ascii="Times New Roman" w:hAnsi="Times New Roman" w:cs="Times New Roman"/>
        </w:rPr>
        <w:t xml:space="preserve"> среднего бизнеса</w:t>
      </w:r>
      <w:r w:rsidR="001D4E84" w:rsidRPr="000A227B">
        <w:rPr>
          <w:rFonts w:ascii="Times New Roman" w:hAnsi="Times New Roman" w:cs="Times New Roman"/>
        </w:rPr>
        <w:t xml:space="preserve">, </w:t>
      </w:r>
      <w:r w:rsidRPr="000A227B">
        <w:rPr>
          <w:rFonts w:ascii="Times New Roman" w:hAnsi="Times New Roman" w:cs="Times New Roman"/>
        </w:rPr>
        <w:t>сферы услуг</w:t>
      </w:r>
      <w:r w:rsidR="001D4E84" w:rsidRPr="000A227B">
        <w:rPr>
          <w:rFonts w:ascii="Times New Roman" w:hAnsi="Times New Roman" w:cs="Times New Roman"/>
        </w:rPr>
        <w:t xml:space="preserve">, </w:t>
      </w:r>
      <w:r w:rsidRPr="000A227B">
        <w:rPr>
          <w:rFonts w:ascii="Times New Roman" w:hAnsi="Times New Roman" w:cs="Times New Roman"/>
        </w:rPr>
        <w:t xml:space="preserve">туризма и </w:t>
      </w:r>
      <w:r w:rsidR="00600F62" w:rsidRPr="000A227B">
        <w:rPr>
          <w:rFonts w:ascii="Times New Roman" w:hAnsi="Times New Roman" w:cs="Times New Roman"/>
        </w:rPr>
        <w:t>традиционных для региона отраслей</w:t>
      </w:r>
      <w:r w:rsidRPr="000A227B">
        <w:rPr>
          <w:rFonts w:ascii="Times New Roman" w:hAnsi="Times New Roman" w:cs="Times New Roman"/>
        </w:rPr>
        <w:t xml:space="preserve"> (сельское хозяйство). Однако перед этим необходимо устранить накопившийся экологический ущерб.</w:t>
      </w:r>
    </w:p>
    <w:p w14:paraId="173A9593" w14:textId="32A1770E" w:rsidR="00C16166" w:rsidRPr="000A227B" w:rsidRDefault="00C16166" w:rsidP="00C16166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Участники дискуссии также обсудили влияние </w:t>
      </w:r>
      <w:r w:rsidR="00600F62" w:rsidRPr="000A227B">
        <w:rPr>
          <w:rFonts w:ascii="Times New Roman" w:hAnsi="Times New Roman" w:cs="Times New Roman"/>
        </w:rPr>
        <w:t xml:space="preserve">пограничного корректирующего углеродного механизма (ПКУМ) </w:t>
      </w:r>
      <w:r w:rsidRPr="000A227B">
        <w:rPr>
          <w:rFonts w:ascii="Times New Roman" w:hAnsi="Times New Roman" w:cs="Times New Roman"/>
        </w:rPr>
        <w:t xml:space="preserve">на угольную индустрию. На сегодня ПКУМ </w:t>
      </w:r>
      <w:r w:rsidR="00600F62" w:rsidRPr="000A227B">
        <w:rPr>
          <w:rFonts w:ascii="Times New Roman" w:hAnsi="Times New Roman" w:cs="Times New Roman"/>
        </w:rPr>
        <w:t>представляе</w:t>
      </w:r>
      <w:r w:rsidR="00971306" w:rsidRPr="000A227B">
        <w:rPr>
          <w:rFonts w:ascii="Times New Roman" w:hAnsi="Times New Roman" w:cs="Times New Roman"/>
        </w:rPr>
        <w:t>т существенн</w:t>
      </w:r>
      <w:r w:rsidR="003323EC" w:rsidRPr="000A227B">
        <w:rPr>
          <w:rFonts w:ascii="Times New Roman" w:hAnsi="Times New Roman" w:cs="Times New Roman"/>
        </w:rPr>
        <w:t>ую</w:t>
      </w:r>
      <w:r w:rsidR="00971306" w:rsidRPr="000A227B">
        <w:rPr>
          <w:rFonts w:ascii="Times New Roman" w:hAnsi="Times New Roman" w:cs="Times New Roman"/>
        </w:rPr>
        <w:t xml:space="preserve"> угроз</w:t>
      </w:r>
      <w:r w:rsidR="003323EC" w:rsidRPr="000A227B">
        <w:rPr>
          <w:rFonts w:ascii="Times New Roman" w:hAnsi="Times New Roman" w:cs="Times New Roman"/>
        </w:rPr>
        <w:t>у</w:t>
      </w:r>
      <w:r w:rsidRPr="000A227B">
        <w:rPr>
          <w:rFonts w:ascii="Times New Roman" w:hAnsi="Times New Roman" w:cs="Times New Roman"/>
        </w:rPr>
        <w:t xml:space="preserve"> для российской экономики (более 50 млрд евро к 2030 году) и значительно увеличивает риски для угольного сектора. Было также рассмотрено три сценария по развитию отрасли: 1 (BAU) – главным</w:t>
      </w:r>
      <w:r w:rsidR="001D4E84" w:rsidRPr="000A227B">
        <w:rPr>
          <w:rFonts w:ascii="Times New Roman" w:hAnsi="Times New Roman" w:cs="Times New Roman"/>
        </w:rPr>
        <w:t>и</w:t>
      </w:r>
      <w:r w:rsidRPr="000A227B">
        <w:rPr>
          <w:rFonts w:ascii="Times New Roman" w:hAnsi="Times New Roman" w:cs="Times New Roman"/>
        </w:rPr>
        <w:t xml:space="preserve"> препятстви</w:t>
      </w:r>
      <w:r w:rsidR="001D4E84" w:rsidRPr="000A227B">
        <w:rPr>
          <w:rFonts w:ascii="Times New Roman" w:hAnsi="Times New Roman" w:cs="Times New Roman"/>
        </w:rPr>
        <w:t>ями</w:t>
      </w:r>
      <w:r w:rsidRPr="000A227B">
        <w:rPr>
          <w:rFonts w:ascii="Times New Roman" w:hAnsi="Times New Roman" w:cs="Times New Roman"/>
        </w:rPr>
        <w:t xml:space="preserve"> оста</w:t>
      </w:r>
      <w:r w:rsidR="001D4E84" w:rsidRPr="000A227B">
        <w:rPr>
          <w:rFonts w:ascii="Times New Roman" w:hAnsi="Times New Roman" w:cs="Times New Roman"/>
        </w:rPr>
        <w:t>ю</w:t>
      </w:r>
      <w:r w:rsidRPr="000A227B">
        <w:rPr>
          <w:rFonts w:ascii="Times New Roman" w:hAnsi="Times New Roman" w:cs="Times New Roman"/>
        </w:rPr>
        <w:t xml:space="preserve">тся транспортная инфраструктура, тарифы и экспортные пошлины; 2 (снижение спроса) – отрасль под угрозой, неминуемо сокращение числа предприятий, однако останется производство более чистого угля с помощью новых технологий; 3 (снижение спроса лишь у развитых стран) – снижение спроса со стороны западных стран будет скомпенсировано увеличением спроса со стороны Азиатско-Тихоокеанского региона (АТР). В любом случае, компании будут адаптироваться, использовать чистые технологии, системы </w:t>
      </w:r>
      <w:r w:rsidR="00600F62" w:rsidRPr="000A227B">
        <w:rPr>
          <w:rFonts w:ascii="Times New Roman" w:hAnsi="Times New Roman" w:cs="Times New Roman"/>
        </w:rPr>
        <w:t>улавливания и хранения углерода (</w:t>
      </w:r>
      <w:r w:rsidRPr="000A227B">
        <w:rPr>
          <w:rFonts w:ascii="Times New Roman" w:hAnsi="Times New Roman" w:cs="Times New Roman"/>
        </w:rPr>
        <w:t>УХУ</w:t>
      </w:r>
      <w:r w:rsidR="00600F62" w:rsidRPr="000A227B">
        <w:rPr>
          <w:rFonts w:ascii="Times New Roman" w:hAnsi="Times New Roman" w:cs="Times New Roman"/>
        </w:rPr>
        <w:t>)</w:t>
      </w:r>
      <w:r w:rsidRPr="000A227B">
        <w:rPr>
          <w:rFonts w:ascii="Times New Roman" w:hAnsi="Times New Roman" w:cs="Times New Roman"/>
        </w:rPr>
        <w:t xml:space="preserve"> и другие способы для минимизации ущерба. Но для этого </w:t>
      </w:r>
      <w:r w:rsidRPr="000A227B">
        <w:rPr>
          <w:rFonts w:ascii="Times New Roman" w:hAnsi="Times New Roman" w:cs="Times New Roman"/>
        </w:rPr>
        <w:lastRenderedPageBreak/>
        <w:t>необходимо соответствующие требования регуляторов, совпадение запроса потребителей и инвесторов и повышение уровня прозрачности сектора.</w:t>
      </w:r>
    </w:p>
    <w:p w14:paraId="0924521F" w14:textId="6D2758A1" w:rsidR="0035636E" w:rsidRPr="000A227B" w:rsidRDefault="00C16166" w:rsidP="00C77E21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Что касается Германии, всего три региона добывают уголь: Рейнский угольный бассейн, Лужицкий угольный бассейн и Средненемецкий угольный бассейн. Около 30 тысяч рабочих прямо и косвенно задействован</w:t>
      </w:r>
      <w:r w:rsidR="003323EC" w:rsidRPr="000A227B">
        <w:rPr>
          <w:rFonts w:ascii="Times New Roman" w:hAnsi="Times New Roman" w:cs="Times New Roman"/>
        </w:rPr>
        <w:t>ы</w:t>
      </w:r>
      <w:r w:rsidRPr="000A227B">
        <w:rPr>
          <w:rFonts w:ascii="Times New Roman" w:hAnsi="Times New Roman" w:cs="Times New Roman"/>
        </w:rPr>
        <w:t xml:space="preserve"> в добыче угля. Правительством Германии было решено прекратить использование угля к 2038 году. Это решение далось довольно тяжело: добыча угля была исторически связана с развитием Германии, многие регионы и компании сильно зависят от этой отрасли. Чтобы разрешить противоречия, в Германии в 2018 году была создана независимая угольная комиссия, в которую входят 24 представителя разных групп интересов. В январе 2019 года комиссией был подготовлен доклад, в котором представлена дорожная к</w:t>
      </w:r>
      <w:r w:rsidR="00600F62" w:rsidRPr="000A227B">
        <w:rPr>
          <w:rFonts w:ascii="Times New Roman" w:hAnsi="Times New Roman" w:cs="Times New Roman"/>
        </w:rPr>
        <w:t>арта по прекращению добычи угля</w:t>
      </w:r>
      <w:r w:rsidRPr="000A227B">
        <w:rPr>
          <w:rFonts w:ascii="Times New Roman" w:hAnsi="Times New Roman" w:cs="Times New Roman"/>
        </w:rPr>
        <w:t xml:space="preserve">. Был принят закон по закрытию угольных электростанций. Вместе с ним был определён механизм поддержки для регионов, где велась интенсивная добыча угля. </w:t>
      </w:r>
      <w:r w:rsidR="009140AB">
        <w:rPr>
          <w:rFonts w:ascii="Times New Roman" w:hAnsi="Times New Roman" w:cs="Times New Roman"/>
        </w:rPr>
        <w:t>Принятие закона</w:t>
      </w:r>
      <w:r w:rsidRPr="000A227B">
        <w:rPr>
          <w:rFonts w:ascii="Times New Roman" w:hAnsi="Times New Roman" w:cs="Times New Roman"/>
        </w:rPr>
        <w:t xml:space="preserve"> по</w:t>
      </w:r>
      <w:r w:rsidR="009140AB">
        <w:rPr>
          <w:rFonts w:ascii="Times New Roman" w:hAnsi="Times New Roman" w:cs="Times New Roman"/>
        </w:rPr>
        <w:t>способствует</w:t>
      </w:r>
      <w:r w:rsidRPr="000A227B">
        <w:rPr>
          <w:rFonts w:ascii="Times New Roman" w:hAnsi="Times New Roman" w:cs="Times New Roman"/>
        </w:rPr>
        <w:t xml:space="preserve"> экономическ</w:t>
      </w:r>
      <w:r w:rsidR="009140AB">
        <w:rPr>
          <w:rFonts w:ascii="Times New Roman" w:hAnsi="Times New Roman" w:cs="Times New Roman"/>
        </w:rPr>
        <w:t>ому</w:t>
      </w:r>
      <w:r w:rsidRPr="000A227B">
        <w:rPr>
          <w:rFonts w:ascii="Times New Roman" w:hAnsi="Times New Roman" w:cs="Times New Roman"/>
        </w:rPr>
        <w:t xml:space="preserve"> рост</w:t>
      </w:r>
      <w:r w:rsidR="009140AB">
        <w:rPr>
          <w:rFonts w:ascii="Times New Roman" w:hAnsi="Times New Roman" w:cs="Times New Roman"/>
        </w:rPr>
        <w:t>у</w:t>
      </w:r>
      <w:r w:rsidRPr="000A227B">
        <w:rPr>
          <w:rFonts w:ascii="Times New Roman" w:hAnsi="Times New Roman" w:cs="Times New Roman"/>
        </w:rPr>
        <w:t xml:space="preserve"> и </w:t>
      </w:r>
      <w:r w:rsidR="009140AB">
        <w:rPr>
          <w:rFonts w:ascii="Times New Roman" w:hAnsi="Times New Roman" w:cs="Times New Roman"/>
        </w:rPr>
        <w:t xml:space="preserve">повышению уровня </w:t>
      </w:r>
      <w:r w:rsidRPr="000A227B">
        <w:rPr>
          <w:rFonts w:ascii="Times New Roman" w:hAnsi="Times New Roman" w:cs="Times New Roman"/>
        </w:rPr>
        <w:t>занятост</w:t>
      </w:r>
      <w:r w:rsidR="009140AB">
        <w:rPr>
          <w:rFonts w:ascii="Times New Roman" w:hAnsi="Times New Roman" w:cs="Times New Roman"/>
        </w:rPr>
        <w:t>и</w:t>
      </w:r>
      <w:r w:rsidRPr="000A227B">
        <w:rPr>
          <w:rFonts w:ascii="Times New Roman" w:hAnsi="Times New Roman" w:cs="Times New Roman"/>
        </w:rPr>
        <w:t xml:space="preserve"> населения, повысит экономическую привлекательность регионов, </w:t>
      </w:r>
      <w:r w:rsidR="009140AB">
        <w:rPr>
          <w:rFonts w:ascii="Times New Roman" w:hAnsi="Times New Roman" w:cs="Times New Roman"/>
        </w:rPr>
        <w:t>расширит возможности для инвестирования</w:t>
      </w:r>
      <w:r w:rsidR="00E259F6" w:rsidRPr="000A227B">
        <w:rPr>
          <w:rFonts w:ascii="Times New Roman" w:hAnsi="Times New Roman" w:cs="Times New Roman"/>
        </w:rPr>
        <w:t xml:space="preserve"> в</w:t>
      </w:r>
      <w:r w:rsidRPr="000A227B">
        <w:rPr>
          <w:rFonts w:ascii="Times New Roman" w:hAnsi="Times New Roman" w:cs="Times New Roman"/>
        </w:rPr>
        <w:t xml:space="preserve"> программы исследований и новые инфраструктурные проекты. </w:t>
      </w:r>
    </w:p>
    <w:p w14:paraId="2DDCB21F" w14:textId="14351952" w:rsidR="0035636E" w:rsidRPr="000A227B" w:rsidRDefault="0035636E" w:rsidP="00C77E21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Модератором выступил </w:t>
      </w:r>
      <w:r w:rsidRPr="000A227B">
        <w:rPr>
          <w:rFonts w:ascii="Times New Roman" w:hAnsi="Times New Roman" w:cs="Times New Roman"/>
          <w:b/>
          <w:bCs/>
        </w:rPr>
        <w:t xml:space="preserve">Карстен </w:t>
      </w:r>
      <w:proofErr w:type="spellStart"/>
      <w:r w:rsidRPr="000A227B">
        <w:rPr>
          <w:rFonts w:ascii="Times New Roman" w:hAnsi="Times New Roman" w:cs="Times New Roman"/>
          <w:b/>
          <w:bCs/>
        </w:rPr>
        <w:t>Дребенштедт</w:t>
      </w:r>
      <w:proofErr w:type="spellEnd"/>
      <w:r w:rsidRPr="000A227B">
        <w:rPr>
          <w:rFonts w:ascii="Times New Roman" w:hAnsi="Times New Roman" w:cs="Times New Roman"/>
        </w:rPr>
        <w:t xml:space="preserve">, проф., д-р, технический университет </w:t>
      </w:r>
      <w:proofErr w:type="spellStart"/>
      <w:r w:rsidRPr="000A227B">
        <w:rPr>
          <w:rFonts w:ascii="Times New Roman" w:hAnsi="Times New Roman" w:cs="Times New Roman"/>
        </w:rPr>
        <w:t>Bergakademie</w:t>
      </w:r>
      <w:proofErr w:type="spellEnd"/>
      <w:r w:rsidRPr="000A227B">
        <w:rPr>
          <w:rFonts w:ascii="Times New Roman" w:hAnsi="Times New Roman" w:cs="Times New Roman"/>
        </w:rPr>
        <w:t xml:space="preserve"> </w:t>
      </w:r>
      <w:proofErr w:type="spellStart"/>
      <w:r w:rsidRPr="000A227B">
        <w:rPr>
          <w:rFonts w:ascii="Times New Roman" w:hAnsi="Times New Roman" w:cs="Times New Roman"/>
        </w:rPr>
        <w:t>Freiberg</w:t>
      </w:r>
      <w:proofErr w:type="spellEnd"/>
      <w:r w:rsidRPr="000A227B">
        <w:rPr>
          <w:rFonts w:ascii="Times New Roman" w:hAnsi="Times New Roman" w:cs="Times New Roman"/>
        </w:rPr>
        <w:t xml:space="preserve">. Спикерами сессии стали </w:t>
      </w:r>
      <w:r w:rsidRPr="000A227B">
        <w:rPr>
          <w:rFonts w:ascii="Times New Roman" w:hAnsi="Times New Roman" w:cs="Times New Roman"/>
          <w:b/>
          <w:bCs/>
        </w:rPr>
        <w:t xml:space="preserve">Татьяна </w:t>
      </w:r>
      <w:proofErr w:type="spellStart"/>
      <w:r w:rsidRPr="000A227B">
        <w:rPr>
          <w:rFonts w:ascii="Times New Roman" w:hAnsi="Times New Roman" w:cs="Times New Roman"/>
          <w:b/>
          <w:bCs/>
        </w:rPr>
        <w:t>Ланьшина</w:t>
      </w:r>
      <w:proofErr w:type="spellEnd"/>
      <w:r w:rsidRPr="000A227B">
        <w:rPr>
          <w:rFonts w:ascii="Times New Roman" w:hAnsi="Times New Roman" w:cs="Times New Roman"/>
        </w:rPr>
        <w:t xml:space="preserve">, к.э.н., старший научный сотрудник РАНХиГС, генеральный директор ассоциации «Цель номер семь»; </w:t>
      </w:r>
      <w:r w:rsidRPr="000A227B">
        <w:rPr>
          <w:rFonts w:ascii="Times New Roman" w:hAnsi="Times New Roman" w:cs="Times New Roman"/>
          <w:b/>
          <w:bCs/>
        </w:rPr>
        <w:t>Максим Титов</w:t>
      </w:r>
      <w:r w:rsidRPr="000A227B">
        <w:rPr>
          <w:rFonts w:ascii="Times New Roman" w:hAnsi="Times New Roman" w:cs="Times New Roman"/>
        </w:rPr>
        <w:t xml:space="preserve">, руководитель Исследовательского центра энергетической политики (ИЦ ЭНЕРПО) Европейского университета в Санкт-Петербурге; </w:t>
      </w:r>
      <w:r w:rsidRPr="000A227B">
        <w:rPr>
          <w:rFonts w:ascii="Times New Roman" w:hAnsi="Times New Roman" w:cs="Times New Roman"/>
          <w:b/>
          <w:bCs/>
        </w:rPr>
        <w:t xml:space="preserve">Эрик </w:t>
      </w:r>
      <w:proofErr w:type="spellStart"/>
      <w:r w:rsidRPr="000A227B">
        <w:rPr>
          <w:rFonts w:ascii="Times New Roman" w:hAnsi="Times New Roman" w:cs="Times New Roman"/>
          <w:b/>
          <w:bCs/>
        </w:rPr>
        <w:t>Альтманн</w:t>
      </w:r>
      <w:proofErr w:type="spellEnd"/>
      <w:r w:rsidRPr="000A227B">
        <w:rPr>
          <w:rFonts w:ascii="Times New Roman" w:hAnsi="Times New Roman" w:cs="Times New Roman"/>
        </w:rPr>
        <w:t xml:space="preserve">, референт департамента по вопросам структурного изменения угольных регионов Германии Федерального Министерства экономики Германии; </w:t>
      </w:r>
      <w:r w:rsidRPr="000A227B">
        <w:rPr>
          <w:rFonts w:ascii="Times New Roman" w:hAnsi="Times New Roman" w:cs="Times New Roman"/>
          <w:b/>
          <w:bCs/>
        </w:rPr>
        <w:t xml:space="preserve">Роберт </w:t>
      </w:r>
      <w:proofErr w:type="spellStart"/>
      <w:r w:rsidRPr="000A227B">
        <w:rPr>
          <w:rFonts w:ascii="Times New Roman" w:hAnsi="Times New Roman" w:cs="Times New Roman"/>
          <w:b/>
          <w:bCs/>
        </w:rPr>
        <w:t>Книппшильд</w:t>
      </w:r>
      <w:proofErr w:type="spellEnd"/>
      <w:r w:rsidRPr="000A227B">
        <w:rPr>
          <w:rFonts w:ascii="Times New Roman" w:hAnsi="Times New Roman" w:cs="Times New Roman"/>
        </w:rPr>
        <w:t xml:space="preserve">, проф., д-р, </w:t>
      </w:r>
      <w:proofErr w:type="spellStart"/>
      <w:r w:rsidRPr="000A227B">
        <w:rPr>
          <w:rFonts w:ascii="Times New Roman" w:hAnsi="Times New Roman" w:cs="Times New Roman"/>
        </w:rPr>
        <w:t>Лейбницевский</w:t>
      </w:r>
      <w:proofErr w:type="spellEnd"/>
      <w:r w:rsidRPr="000A227B">
        <w:rPr>
          <w:rFonts w:ascii="Times New Roman" w:hAnsi="Times New Roman" w:cs="Times New Roman"/>
        </w:rPr>
        <w:t xml:space="preserve"> институт экологического развития городов и регионов (IÖR)</w:t>
      </w:r>
    </w:p>
    <w:p w14:paraId="54191F00" w14:textId="77777777" w:rsidR="009C6040" w:rsidRPr="000A227B" w:rsidRDefault="009C6040" w:rsidP="00C77E21">
      <w:pPr>
        <w:ind w:firstLine="709"/>
        <w:jc w:val="both"/>
        <w:rPr>
          <w:rFonts w:ascii="Times New Roman" w:hAnsi="Times New Roman" w:cs="Times New Roman"/>
        </w:rPr>
      </w:pPr>
    </w:p>
    <w:p w14:paraId="03EBDB8D" w14:textId="0F7E69AE" w:rsidR="009C6040" w:rsidRPr="000A227B" w:rsidRDefault="009C6040" w:rsidP="009C6040">
      <w:pPr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Дата: 18 марта 2021 года</w:t>
      </w:r>
    </w:p>
    <w:p w14:paraId="33302AEB" w14:textId="47EAA81F" w:rsidR="007A3FEE" w:rsidRPr="000A227B" w:rsidRDefault="007A3FEE" w:rsidP="007A3FEE">
      <w:pPr>
        <w:jc w:val="both"/>
        <w:rPr>
          <w:rFonts w:ascii="Times New Roman" w:hAnsi="Times New Roman" w:cs="Times New Roman"/>
          <w:b/>
          <w:bCs/>
        </w:rPr>
      </w:pPr>
      <w:r w:rsidRPr="000A227B">
        <w:rPr>
          <w:rFonts w:ascii="Times New Roman" w:hAnsi="Times New Roman" w:cs="Times New Roman"/>
          <w:b/>
          <w:bCs/>
        </w:rPr>
        <w:t>Перспективы российско-германского сотрудничества в области водородной энергетики</w:t>
      </w:r>
    </w:p>
    <w:p w14:paraId="327700B7" w14:textId="281C1AB9" w:rsidR="007A3FEE" w:rsidRPr="000A227B" w:rsidRDefault="007A3FEE" w:rsidP="007A3FEE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Участники сессии обсудили интересы и возможные направления сотрудничества стран в области водородной энергетики. Одним из основных направлений сотрудничества стран была признана торговля водородом. Дело в том, что у Германии весьма амбициозная климатическая политика, но страна сильно зависит от импорта энергии. В тоже время Россия заинтересована в экспорте водорода, ведь у страны имеется достаточно большой потенциал для его производства. По мнению немецкой стороны, сотрудничество </w:t>
      </w:r>
      <w:r w:rsidR="00B25612" w:rsidRPr="000A227B">
        <w:rPr>
          <w:rFonts w:ascii="Times New Roman" w:hAnsi="Times New Roman" w:cs="Times New Roman"/>
        </w:rPr>
        <w:t xml:space="preserve">России и Германии </w:t>
      </w:r>
      <w:r w:rsidRPr="000A227B">
        <w:rPr>
          <w:rFonts w:ascii="Times New Roman" w:hAnsi="Times New Roman" w:cs="Times New Roman"/>
        </w:rPr>
        <w:t>в этом направлении может начаться с прямых поставок водорода, а затем перейти в формирование соответствующего сырьевого рынка. С наибольшей вероятностью водородное топливо в обеих странах будет применяться в первую очередь в транспорт</w:t>
      </w:r>
      <w:r w:rsidR="006E76DE">
        <w:rPr>
          <w:rFonts w:ascii="Times New Roman" w:hAnsi="Times New Roman" w:cs="Times New Roman"/>
        </w:rPr>
        <w:t>ном секторе</w:t>
      </w:r>
      <w:r w:rsidRPr="000A227B">
        <w:rPr>
          <w:rFonts w:ascii="Times New Roman" w:hAnsi="Times New Roman" w:cs="Times New Roman"/>
        </w:rPr>
        <w:t xml:space="preserve"> и промышленности (прежде всего в металлургии).</w:t>
      </w:r>
    </w:p>
    <w:p w14:paraId="1A633829" w14:textId="77777777" w:rsidR="007A3FEE" w:rsidRPr="000A227B" w:rsidRDefault="007A3FEE" w:rsidP="007A3FEE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Из возможности торговых отношений логически вытекают следующие направления сотрудничества: совместные проекты по производству водорода (локализованные как в России, так и в Германии) и совместные научные исследования в области водородной энергетики.</w:t>
      </w:r>
    </w:p>
    <w:p w14:paraId="6B6E41E7" w14:textId="156563D5" w:rsidR="007A3FEE" w:rsidRPr="000A227B" w:rsidRDefault="006E76DE" w:rsidP="007A3FE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в</w:t>
      </w:r>
      <w:r w:rsidR="007A3FEE" w:rsidRPr="000A227B">
        <w:rPr>
          <w:rFonts w:ascii="Times New Roman" w:hAnsi="Times New Roman" w:cs="Times New Roman"/>
        </w:rPr>
        <w:t xml:space="preserve"> ходе сессии были определены основные проблемные вопросы, которые можно решить в рамках российско-германского сотрудничества:    </w:t>
      </w:r>
    </w:p>
    <w:p w14:paraId="7FE31FEB" w14:textId="60246EC8" w:rsidR="007A3FEE" w:rsidRPr="000A227B" w:rsidRDefault="007A3FEE" w:rsidP="007A3FEE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- Исследовать возможность транспортировки водородного сырья из России в Германию по существующим газопроводам (таким, как Северный Поток).</w:t>
      </w:r>
    </w:p>
    <w:p w14:paraId="474C74E1" w14:textId="7BD61D06" w:rsidR="007A3FEE" w:rsidRPr="000A227B" w:rsidRDefault="007A3FEE" w:rsidP="007A3FEE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- Разрабатывать и внедрять новые технологии производства и транспортировки водорода.</w:t>
      </w:r>
    </w:p>
    <w:p w14:paraId="5B2CB4FA" w14:textId="5C59CB38" w:rsidR="007A3FEE" w:rsidRPr="000A227B" w:rsidRDefault="007A3FEE" w:rsidP="007A3FEE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- Определить прозрачные критерии сертификации водорода. </w:t>
      </w:r>
    </w:p>
    <w:p w14:paraId="5D27C178" w14:textId="3480AAB8" w:rsidR="007A3FEE" w:rsidRPr="000A227B" w:rsidRDefault="00E259F6" w:rsidP="007A3FEE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- </w:t>
      </w:r>
      <w:r w:rsidR="007A3FEE" w:rsidRPr="000A227B">
        <w:rPr>
          <w:rFonts w:ascii="Times New Roman" w:hAnsi="Times New Roman" w:cs="Times New Roman"/>
        </w:rPr>
        <w:t xml:space="preserve">Согласовать спрос и предложение. Со стороны Германии пока ещё есть </w:t>
      </w:r>
      <w:r w:rsidR="006E76DE">
        <w:rPr>
          <w:rFonts w:ascii="Times New Roman" w:hAnsi="Times New Roman" w:cs="Times New Roman"/>
        </w:rPr>
        <w:t>стремление</w:t>
      </w:r>
      <w:r w:rsidR="007A3FEE" w:rsidRPr="000A227B">
        <w:rPr>
          <w:rFonts w:ascii="Times New Roman" w:hAnsi="Times New Roman" w:cs="Times New Roman"/>
        </w:rPr>
        <w:t xml:space="preserve"> инвестировать в производство водорода, создаваемого из ископаемого топлива, </w:t>
      </w:r>
      <w:r w:rsidR="00B25612" w:rsidRPr="000A227B">
        <w:rPr>
          <w:rFonts w:ascii="Times New Roman" w:hAnsi="Times New Roman" w:cs="Times New Roman"/>
        </w:rPr>
        <w:t>а также</w:t>
      </w:r>
      <w:r w:rsidR="007A3FEE" w:rsidRPr="000A227B">
        <w:rPr>
          <w:rFonts w:ascii="Times New Roman" w:hAnsi="Times New Roman" w:cs="Times New Roman"/>
        </w:rPr>
        <w:t xml:space="preserve"> приобретать </w:t>
      </w:r>
      <w:r w:rsidR="007A3FEE" w:rsidRPr="000A227B">
        <w:rPr>
          <w:rFonts w:ascii="Times New Roman" w:hAnsi="Times New Roman" w:cs="Times New Roman"/>
        </w:rPr>
        <w:lastRenderedPageBreak/>
        <w:t>такой водород. Однако в долгосрочном периоде страна заинтересована преимущественно в зелёном водороде и полагает, что у России есть все возможности для его производства. В то</w:t>
      </w:r>
      <w:r w:rsidR="00971306" w:rsidRPr="000A227B">
        <w:rPr>
          <w:rFonts w:ascii="Times New Roman" w:hAnsi="Times New Roman" w:cs="Times New Roman"/>
        </w:rPr>
        <w:t xml:space="preserve"> </w:t>
      </w:r>
      <w:r w:rsidR="007A3FEE" w:rsidRPr="000A227B">
        <w:rPr>
          <w:rFonts w:ascii="Times New Roman" w:hAnsi="Times New Roman" w:cs="Times New Roman"/>
        </w:rPr>
        <w:t xml:space="preserve">же время </w:t>
      </w:r>
      <w:r w:rsidR="006E76DE">
        <w:rPr>
          <w:rFonts w:ascii="Times New Roman" w:hAnsi="Times New Roman" w:cs="Times New Roman"/>
        </w:rPr>
        <w:t>для</w:t>
      </w:r>
      <w:r w:rsidR="007A3FEE" w:rsidRPr="000A227B">
        <w:rPr>
          <w:rFonts w:ascii="Times New Roman" w:hAnsi="Times New Roman" w:cs="Times New Roman"/>
        </w:rPr>
        <w:t xml:space="preserve"> российской стороны, а именно</w:t>
      </w:r>
      <w:r w:rsidR="006E76DE">
        <w:rPr>
          <w:rFonts w:ascii="Times New Roman" w:hAnsi="Times New Roman" w:cs="Times New Roman"/>
        </w:rPr>
        <w:t xml:space="preserve"> для</w:t>
      </w:r>
      <w:r w:rsidR="007A3FEE" w:rsidRPr="000A227B">
        <w:rPr>
          <w:rFonts w:ascii="Times New Roman" w:hAnsi="Times New Roman" w:cs="Times New Roman"/>
        </w:rPr>
        <w:t xml:space="preserve"> Газпрома, интерес представляет именно производство голубого водорода. Конкретная идея компании заключается в производстве водорода в Германии из газа, поставляемого Северным Потоком. В пользу </w:t>
      </w:r>
      <w:r w:rsidR="006E76DE">
        <w:rPr>
          <w:rFonts w:ascii="Times New Roman" w:hAnsi="Times New Roman" w:cs="Times New Roman"/>
        </w:rPr>
        <w:t>данного</w:t>
      </w:r>
      <w:r w:rsidR="007A3FEE" w:rsidRPr="000A227B">
        <w:rPr>
          <w:rFonts w:ascii="Times New Roman" w:hAnsi="Times New Roman" w:cs="Times New Roman"/>
        </w:rPr>
        <w:t xml:space="preserve"> способа приводятся такие аргументы, как его низкая стоимость, выделение меньшего количества паров воды (</w:t>
      </w:r>
      <w:r w:rsidR="006E76DE">
        <w:rPr>
          <w:rFonts w:ascii="Times New Roman" w:hAnsi="Times New Roman" w:cs="Times New Roman"/>
        </w:rPr>
        <w:t>однако</w:t>
      </w:r>
      <w:r w:rsidR="007A3FEE" w:rsidRPr="000A227B">
        <w:rPr>
          <w:rFonts w:ascii="Times New Roman" w:hAnsi="Times New Roman" w:cs="Times New Roman"/>
        </w:rPr>
        <w:t>, вкупе с выделением СО</w:t>
      </w:r>
      <w:r w:rsidR="007A3FEE" w:rsidRPr="006E76DE">
        <w:rPr>
          <w:rFonts w:ascii="Times New Roman" w:hAnsi="Times New Roman" w:cs="Times New Roman"/>
          <w:vertAlign w:val="subscript"/>
        </w:rPr>
        <w:t>2</w:t>
      </w:r>
      <w:r w:rsidR="007A3FEE" w:rsidRPr="000A227B">
        <w:rPr>
          <w:rFonts w:ascii="Times New Roman" w:hAnsi="Times New Roman" w:cs="Times New Roman"/>
        </w:rPr>
        <w:t xml:space="preserve">) по сравнению с производством зелёного водорода, наличие у компании релевантного опыта и технологий, которые можно адаптировать под производство голубого водорода. </w:t>
      </w:r>
    </w:p>
    <w:p w14:paraId="593612F3" w14:textId="7F14DF8D" w:rsidR="007A3FEE" w:rsidRPr="000A227B" w:rsidRDefault="007A3FEE" w:rsidP="007A3FEE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- Договориться о единой классификации водорода. Эксперт со стороны Газпрома высказал предположение о целесообразности замены текущей классификации по способам производства водорода на классификацию по объём</w:t>
      </w:r>
      <w:r w:rsidR="006E76DE">
        <w:rPr>
          <w:rFonts w:ascii="Times New Roman" w:hAnsi="Times New Roman" w:cs="Times New Roman"/>
        </w:rPr>
        <w:t>ам</w:t>
      </w:r>
      <w:r w:rsidRPr="000A227B">
        <w:rPr>
          <w:rFonts w:ascii="Times New Roman" w:hAnsi="Times New Roman" w:cs="Times New Roman"/>
        </w:rPr>
        <w:t xml:space="preserve"> выбросов СО</w:t>
      </w:r>
      <w:r w:rsidRPr="006E76DE">
        <w:rPr>
          <w:rFonts w:ascii="Times New Roman" w:hAnsi="Times New Roman" w:cs="Times New Roman"/>
          <w:vertAlign w:val="subscript"/>
        </w:rPr>
        <w:t>2</w:t>
      </w:r>
      <w:r w:rsidRPr="000A227B">
        <w:rPr>
          <w:rFonts w:ascii="Times New Roman" w:hAnsi="Times New Roman" w:cs="Times New Roman"/>
        </w:rPr>
        <w:t xml:space="preserve"> в процессе </w:t>
      </w:r>
      <w:r w:rsidR="006E76DE">
        <w:rPr>
          <w:rFonts w:ascii="Times New Roman" w:hAnsi="Times New Roman" w:cs="Times New Roman"/>
        </w:rPr>
        <w:t xml:space="preserve">его </w:t>
      </w:r>
      <w:r w:rsidRPr="000A227B">
        <w:rPr>
          <w:rFonts w:ascii="Times New Roman" w:hAnsi="Times New Roman" w:cs="Times New Roman"/>
        </w:rPr>
        <w:t>производств</w:t>
      </w:r>
      <w:r w:rsidR="006E76DE">
        <w:rPr>
          <w:rFonts w:ascii="Times New Roman" w:hAnsi="Times New Roman" w:cs="Times New Roman"/>
        </w:rPr>
        <w:t>а</w:t>
      </w:r>
      <w:r w:rsidRPr="000A227B">
        <w:rPr>
          <w:rFonts w:ascii="Times New Roman" w:hAnsi="Times New Roman" w:cs="Times New Roman"/>
        </w:rPr>
        <w:t>.</w:t>
      </w:r>
    </w:p>
    <w:p w14:paraId="460A3B00" w14:textId="535B4430" w:rsidR="00B25612" w:rsidRPr="000A227B" w:rsidRDefault="00B25612" w:rsidP="00B25612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>Модератором стал</w:t>
      </w:r>
      <w:r w:rsidR="00E911E3" w:rsidRPr="000A227B">
        <w:rPr>
          <w:rFonts w:ascii="Times New Roman" w:hAnsi="Times New Roman" w:cs="Times New Roman"/>
        </w:rPr>
        <w:t xml:space="preserve"> </w:t>
      </w:r>
      <w:r w:rsidRPr="000A227B">
        <w:rPr>
          <w:rFonts w:ascii="Times New Roman" w:hAnsi="Times New Roman" w:cs="Times New Roman"/>
          <w:b/>
          <w:bCs/>
        </w:rPr>
        <w:t xml:space="preserve">Маттиас </w:t>
      </w:r>
      <w:proofErr w:type="spellStart"/>
      <w:r w:rsidRPr="000A227B">
        <w:rPr>
          <w:rFonts w:ascii="Times New Roman" w:hAnsi="Times New Roman" w:cs="Times New Roman"/>
          <w:b/>
          <w:bCs/>
        </w:rPr>
        <w:t>Денер</w:t>
      </w:r>
      <w:proofErr w:type="spellEnd"/>
      <w:r w:rsidRPr="000A227B">
        <w:rPr>
          <w:rFonts w:ascii="Times New Roman" w:hAnsi="Times New Roman" w:cs="Times New Roman"/>
        </w:rPr>
        <w:t xml:space="preserve">, начальник Отдела экономики Посольства Федеративной Республики Германия в Москве; Департамент экономики и науки. С приветственным словом выступил </w:t>
      </w:r>
      <w:r w:rsidRPr="000A227B">
        <w:rPr>
          <w:rFonts w:ascii="Times New Roman" w:hAnsi="Times New Roman" w:cs="Times New Roman"/>
          <w:b/>
          <w:bCs/>
        </w:rPr>
        <w:t>Игорь Макаров</w:t>
      </w:r>
      <w:r w:rsidRPr="000A227B">
        <w:rPr>
          <w:rFonts w:ascii="Times New Roman" w:hAnsi="Times New Roman" w:cs="Times New Roman"/>
        </w:rPr>
        <w:t xml:space="preserve">, </w:t>
      </w:r>
      <w:r w:rsidR="00E911E3" w:rsidRPr="000A227B">
        <w:rPr>
          <w:rFonts w:ascii="Times New Roman" w:hAnsi="Times New Roman" w:cs="Times New Roman"/>
        </w:rPr>
        <w:t xml:space="preserve">к.э.н., доцент, </w:t>
      </w:r>
      <w:r w:rsidRPr="000A227B">
        <w:rPr>
          <w:rFonts w:ascii="Times New Roman" w:hAnsi="Times New Roman" w:cs="Times New Roman"/>
        </w:rPr>
        <w:t xml:space="preserve">руководитель департамента мировой экономики НИУ ВШЭ, заведующий научно-учебной лабораторией экономики изменения климата. Спикерами выступили </w:t>
      </w:r>
      <w:r w:rsidRPr="000A227B">
        <w:rPr>
          <w:rFonts w:ascii="Times New Roman" w:hAnsi="Times New Roman" w:cs="Times New Roman"/>
          <w:b/>
          <w:bCs/>
        </w:rPr>
        <w:t>Юрий Мельников</w:t>
      </w:r>
      <w:r w:rsidRPr="000A227B">
        <w:rPr>
          <w:rFonts w:ascii="Times New Roman" w:hAnsi="Times New Roman" w:cs="Times New Roman"/>
        </w:rPr>
        <w:t xml:space="preserve">, старший аналитик Московской школы управления СКОЛКОВО; Центр энергетики; </w:t>
      </w:r>
      <w:proofErr w:type="spellStart"/>
      <w:r w:rsidRPr="000A227B">
        <w:rPr>
          <w:rFonts w:ascii="Times New Roman" w:hAnsi="Times New Roman" w:cs="Times New Roman"/>
          <w:b/>
          <w:bCs/>
        </w:rPr>
        <w:t>Килиан</w:t>
      </w:r>
      <w:proofErr w:type="spellEnd"/>
      <w:r w:rsidRPr="000A227B">
        <w:rPr>
          <w:rFonts w:ascii="Times New Roman" w:hAnsi="Times New Roman" w:cs="Times New Roman"/>
          <w:b/>
          <w:bCs/>
        </w:rPr>
        <w:t xml:space="preserve"> Кроне</w:t>
      </w:r>
      <w:r w:rsidRPr="000A227B">
        <w:rPr>
          <w:rFonts w:ascii="Times New Roman" w:hAnsi="Times New Roman" w:cs="Times New Roman"/>
        </w:rPr>
        <w:t xml:space="preserve">, руководитель международной кооперации </w:t>
      </w:r>
      <w:proofErr w:type="spellStart"/>
      <w:r w:rsidRPr="000A227B">
        <w:rPr>
          <w:rFonts w:ascii="Times New Roman" w:hAnsi="Times New Roman" w:cs="Times New Roman"/>
        </w:rPr>
        <w:t>Hydrogen</w:t>
      </w:r>
      <w:proofErr w:type="spellEnd"/>
      <w:r w:rsidRPr="000A227B">
        <w:rPr>
          <w:rFonts w:ascii="Times New Roman" w:hAnsi="Times New Roman" w:cs="Times New Roman"/>
        </w:rPr>
        <w:t xml:space="preserve"> </w:t>
      </w:r>
      <w:proofErr w:type="spellStart"/>
      <w:r w:rsidRPr="000A227B">
        <w:rPr>
          <w:rFonts w:ascii="Times New Roman" w:hAnsi="Times New Roman" w:cs="Times New Roman"/>
        </w:rPr>
        <w:t>and</w:t>
      </w:r>
      <w:proofErr w:type="spellEnd"/>
      <w:r w:rsidRPr="000A227B">
        <w:rPr>
          <w:rFonts w:ascii="Times New Roman" w:hAnsi="Times New Roman" w:cs="Times New Roman"/>
        </w:rPr>
        <w:t xml:space="preserve"> </w:t>
      </w:r>
      <w:proofErr w:type="spellStart"/>
      <w:r w:rsidRPr="000A227B">
        <w:rPr>
          <w:rFonts w:ascii="Times New Roman" w:hAnsi="Times New Roman" w:cs="Times New Roman"/>
        </w:rPr>
        <w:t>Powerfuels</w:t>
      </w:r>
      <w:proofErr w:type="spellEnd"/>
      <w:r w:rsidRPr="000A227B">
        <w:rPr>
          <w:rFonts w:ascii="Times New Roman" w:hAnsi="Times New Roman" w:cs="Times New Roman"/>
        </w:rPr>
        <w:t>; Немецкое энергетическое агентство/</w:t>
      </w:r>
      <w:proofErr w:type="spellStart"/>
      <w:r w:rsidRPr="000A227B">
        <w:rPr>
          <w:rFonts w:ascii="Times New Roman" w:hAnsi="Times New Roman" w:cs="Times New Roman"/>
        </w:rPr>
        <w:t>Deutsche</w:t>
      </w:r>
      <w:proofErr w:type="spellEnd"/>
      <w:r w:rsidRPr="000A227B">
        <w:rPr>
          <w:rFonts w:ascii="Times New Roman" w:hAnsi="Times New Roman" w:cs="Times New Roman"/>
        </w:rPr>
        <w:t xml:space="preserve"> </w:t>
      </w:r>
      <w:proofErr w:type="spellStart"/>
      <w:r w:rsidRPr="000A227B">
        <w:rPr>
          <w:rFonts w:ascii="Times New Roman" w:hAnsi="Times New Roman" w:cs="Times New Roman"/>
        </w:rPr>
        <w:t>Energie-Agentur</w:t>
      </w:r>
      <w:proofErr w:type="spellEnd"/>
      <w:r w:rsidRPr="000A227B">
        <w:rPr>
          <w:rFonts w:ascii="Times New Roman" w:hAnsi="Times New Roman" w:cs="Times New Roman"/>
        </w:rPr>
        <w:t xml:space="preserve"> (DENA);</w:t>
      </w:r>
      <w:r w:rsidRPr="000A227B" w:rsidDel="007D6C20">
        <w:rPr>
          <w:rFonts w:ascii="Times New Roman" w:hAnsi="Times New Roman" w:cs="Times New Roman"/>
        </w:rPr>
        <w:t xml:space="preserve"> </w:t>
      </w:r>
      <w:r w:rsidRPr="000A227B">
        <w:rPr>
          <w:rFonts w:ascii="Times New Roman" w:hAnsi="Times New Roman" w:cs="Times New Roman"/>
          <w:b/>
          <w:bCs/>
        </w:rPr>
        <w:t xml:space="preserve">Александр </w:t>
      </w:r>
      <w:proofErr w:type="spellStart"/>
      <w:r w:rsidRPr="000A227B">
        <w:rPr>
          <w:rFonts w:ascii="Times New Roman" w:hAnsi="Times New Roman" w:cs="Times New Roman"/>
          <w:b/>
          <w:bCs/>
        </w:rPr>
        <w:t>Ишков</w:t>
      </w:r>
      <w:proofErr w:type="spellEnd"/>
      <w:r w:rsidRPr="000A227B">
        <w:rPr>
          <w:rFonts w:ascii="Times New Roman" w:hAnsi="Times New Roman" w:cs="Times New Roman"/>
        </w:rPr>
        <w:t xml:space="preserve">, </w:t>
      </w:r>
      <w:r w:rsidR="00E911E3" w:rsidRPr="000A227B">
        <w:rPr>
          <w:rFonts w:ascii="Times New Roman" w:hAnsi="Times New Roman" w:cs="Times New Roman"/>
        </w:rPr>
        <w:t xml:space="preserve">д.х.н., </w:t>
      </w:r>
      <w:r w:rsidRPr="000A227B">
        <w:rPr>
          <w:rFonts w:ascii="Times New Roman" w:hAnsi="Times New Roman" w:cs="Times New Roman"/>
        </w:rPr>
        <w:t>заместитель начальника Департамента - начальник Управления ПАО "Газпром", профессор кафедры ЮНЕСКО "Зелёная химия для устойчивого развития" РХТУ им. Д.И. Менделеева;</w:t>
      </w:r>
      <w:r w:rsidRPr="000A227B" w:rsidDel="00BC2D7F">
        <w:rPr>
          <w:rFonts w:ascii="Times New Roman" w:hAnsi="Times New Roman" w:cs="Times New Roman"/>
        </w:rPr>
        <w:t xml:space="preserve"> </w:t>
      </w:r>
      <w:r w:rsidRPr="000A227B">
        <w:rPr>
          <w:rFonts w:ascii="Times New Roman" w:hAnsi="Times New Roman" w:cs="Times New Roman"/>
          <w:b/>
          <w:bCs/>
        </w:rPr>
        <w:t xml:space="preserve">Райнер </w:t>
      </w:r>
      <w:proofErr w:type="spellStart"/>
      <w:r w:rsidRPr="000A227B">
        <w:rPr>
          <w:rFonts w:ascii="Times New Roman" w:hAnsi="Times New Roman" w:cs="Times New Roman"/>
          <w:b/>
          <w:bCs/>
        </w:rPr>
        <w:t>Квитцов</w:t>
      </w:r>
      <w:proofErr w:type="spellEnd"/>
      <w:r w:rsidRPr="000A227B">
        <w:rPr>
          <w:rFonts w:ascii="Times New Roman" w:hAnsi="Times New Roman" w:cs="Times New Roman"/>
        </w:rPr>
        <w:t xml:space="preserve">, </w:t>
      </w:r>
      <w:r w:rsidR="00E911E3" w:rsidRPr="000A227B">
        <w:rPr>
          <w:rFonts w:ascii="Times New Roman" w:hAnsi="Times New Roman" w:cs="Times New Roman"/>
        </w:rPr>
        <w:t xml:space="preserve">профессор, д-р, </w:t>
      </w:r>
      <w:r w:rsidRPr="000A227B">
        <w:rPr>
          <w:rFonts w:ascii="Times New Roman" w:hAnsi="Times New Roman" w:cs="Times New Roman"/>
        </w:rPr>
        <w:t>руководитель исследовательской группы в составе Департамента энергетических систем и социальных трансформаций; Институт перспективных исследований в области устойчивого развития.</w:t>
      </w:r>
    </w:p>
    <w:p w14:paraId="6909A1BD" w14:textId="77777777" w:rsidR="00B25612" w:rsidRPr="000A227B" w:rsidRDefault="00B25612" w:rsidP="00B25612">
      <w:pPr>
        <w:ind w:firstLine="709"/>
        <w:jc w:val="both"/>
        <w:rPr>
          <w:rFonts w:ascii="Times New Roman" w:hAnsi="Times New Roman" w:cs="Times New Roman"/>
        </w:rPr>
      </w:pPr>
    </w:p>
    <w:p w14:paraId="0A81E5DF" w14:textId="6800D6DC" w:rsidR="007A3FEE" w:rsidRPr="000A227B" w:rsidRDefault="007A3FEE" w:rsidP="00E259F6">
      <w:pPr>
        <w:jc w:val="both"/>
        <w:rPr>
          <w:rFonts w:ascii="Times New Roman" w:hAnsi="Times New Roman" w:cs="Times New Roman"/>
          <w:b/>
          <w:bCs/>
        </w:rPr>
      </w:pPr>
      <w:r w:rsidRPr="000A227B">
        <w:rPr>
          <w:rFonts w:ascii="Times New Roman" w:hAnsi="Times New Roman" w:cs="Times New Roman"/>
          <w:b/>
          <w:bCs/>
        </w:rPr>
        <w:t>Российско-германское сотрудничество в области изменения климата</w:t>
      </w:r>
    </w:p>
    <w:p w14:paraId="567EA7C5" w14:textId="77777777" w:rsidR="007A3FEE" w:rsidRPr="000A227B" w:rsidRDefault="007A3FEE" w:rsidP="007A3FEE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В рамках сессии спикеры рассказали о существующих российско-германских проектах по борьбе с изменением климата и обсудили возможности и угрозы для дальнейшего сотрудничества двух стран. Федеральное министерство окружающей среды Германии оказывает финансовую поддержку четырём проектам в России: по переработке мусора, внедрению наилучших доступных технологий, восстановлению торфяных болот, поддержке биоразнообразия Русского Севера. На сессии также шла речь и о совместных проектах Германии и WWF России: сохранение лесов Дальнего Востока (были созданы углеродные единицы), расширение системы охраняемых территорий на северные регионы России (в том числе размещение 11 работающих на ВИЭ установок на Чукотке), разработка школьного урока и онлайн-курсов на тему изменения климата. В будущем Германию интересуют совместные проекты с Россией в области экотуризма и зелёных финансов. Кроме того, уже был согласован совместный проект Германии и WWF России по управлению водным хозяйством в бассейне реки Амур.  </w:t>
      </w:r>
    </w:p>
    <w:p w14:paraId="53F70276" w14:textId="446240BB" w:rsidR="007A3FEE" w:rsidRPr="000A227B" w:rsidRDefault="007A3FEE" w:rsidP="007A3FEE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Говоря о возможностях сотрудничества, немецкая сторона предложила три условия, при которых будет возможно достижение согласия между Россией и Германией. Обе стороны должны понимать: 1) необходимость декарбонизации с помощью альтернативной энергетики; 2) перевес долгосрочных выгод от активной борьбы с изменением климата над краткосрочными выгодами от бездействия; 3) необходимость международного сотрудничества. Также было предложено развивать партнёрские отношения между российскими и немецкими исследовательскими центрами, городами и НКО. С российской стороны И. А. Макаров внёс идею синхронизации Европейской системы торговли квотами на выбросы с формирующимся законодательством России в области изменения климата таким образом, чтобы была возможность взаимозачёта в ЕС </w:t>
      </w:r>
      <w:proofErr w:type="spellStart"/>
      <w:r w:rsidRPr="000A227B">
        <w:rPr>
          <w:rFonts w:ascii="Times New Roman" w:hAnsi="Times New Roman" w:cs="Times New Roman"/>
        </w:rPr>
        <w:t>низкоуглеродных</w:t>
      </w:r>
      <w:proofErr w:type="spellEnd"/>
      <w:r w:rsidRPr="000A227B">
        <w:rPr>
          <w:rFonts w:ascii="Times New Roman" w:hAnsi="Times New Roman" w:cs="Times New Roman"/>
        </w:rPr>
        <w:t xml:space="preserve"> проектов, реализуемых в России. Такое предложение объясняется тем, что сейчас в России снижение выбросов обходится дешевле, чем в ЕС. Кроме того, декарбонизация ЕС без России невозможна, поскольку ЕС является крупным потребителем </w:t>
      </w:r>
      <w:proofErr w:type="spellStart"/>
      <w:r w:rsidRPr="000A227B">
        <w:rPr>
          <w:rFonts w:ascii="Times New Roman" w:hAnsi="Times New Roman" w:cs="Times New Roman"/>
        </w:rPr>
        <w:t>углеродоёмкого</w:t>
      </w:r>
      <w:proofErr w:type="spellEnd"/>
      <w:r w:rsidRPr="000A227B">
        <w:rPr>
          <w:rFonts w:ascii="Times New Roman" w:hAnsi="Times New Roman" w:cs="Times New Roman"/>
        </w:rPr>
        <w:t xml:space="preserve"> экспорта России. </w:t>
      </w:r>
      <w:r w:rsidRPr="000A227B">
        <w:rPr>
          <w:rFonts w:ascii="Times New Roman" w:hAnsi="Times New Roman" w:cs="Times New Roman"/>
        </w:rPr>
        <w:lastRenderedPageBreak/>
        <w:t xml:space="preserve">Стороны сходятся </w:t>
      </w:r>
      <w:r w:rsidR="00170D4E">
        <w:rPr>
          <w:rFonts w:ascii="Times New Roman" w:hAnsi="Times New Roman" w:cs="Times New Roman"/>
        </w:rPr>
        <w:t>во</w:t>
      </w:r>
      <w:r w:rsidRPr="000A227B">
        <w:rPr>
          <w:rFonts w:ascii="Times New Roman" w:hAnsi="Times New Roman" w:cs="Times New Roman"/>
        </w:rPr>
        <w:t xml:space="preserve"> мнении, что для более эффективного сотрудничества необходима гармонизация климатического регулирования стран. Россия должна стать частью Европейского зелёного курса.     </w:t>
      </w:r>
    </w:p>
    <w:p w14:paraId="71153476" w14:textId="27666AA0" w:rsidR="0077397F" w:rsidRPr="000A227B" w:rsidRDefault="007A3FEE" w:rsidP="007A3FEE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Относительно угроз сотрудничеству России и Европы </w:t>
      </w:r>
      <w:r w:rsidR="00170D4E">
        <w:rPr>
          <w:rFonts w:ascii="Times New Roman" w:hAnsi="Times New Roman" w:cs="Times New Roman"/>
        </w:rPr>
        <w:t xml:space="preserve">также </w:t>
      </w:r>
      <w:r w:rsidRPr="000A227B">
        <w:rPr>
          <w:rFonts w:ascii="Times New Roman" w:hAnsi="Times New Roman" w:cs="Times New Roman"/>
        </w:rPr>
        <w:t xml:space="preserve">высказался И. А. Макаров. Согласно исследованиям, активная климатическая политика стран ЕС (в том числе ожидающееся введение трансграничного углеродного налога) приведёт к снижению экспорта ископаемого топлива из России, то есть к подрыву существующей экономической модели страны. Поэтому с большой вероятностью Россия отреагирует на трансграничный углеродный налог введением ответных мер. Другие участники сессии отметили такие угрозы сотрудничеству, как ресурсное </w:t>
      </w:r>
      <w:r w:rsidR="00170D4E">
        <w:rPr>
          <w:rFonts w:ascii="Times New Roman" w:hAnsi="Times New Roman" w:cs="Times New Roman"/>
        </w:rPr>
        <w:t>«</w:t>
      </w:r>
      <w:r w:rsidRPr="000A227B">
        <w:rPr>
          <w:rFonts w:ascii="Times New Roman" w:hAnsi="Times New Roman" w:cs="Times New Roman"/>
        </w:rPr>
        <w:t>проклятие</w:t>
      </w:r>
      <w:r w:rsidR="00170D4E">
        <w:rPr>
          <w:rFonts w:ascii="Times New Roman" w:hAnsi="Times New Roman" w:cs="Times New Roman"/>
        </w:rPr>
        <w:t>»</w:t>
      </w:r>
      <w:r w:rsidRPr="000A227B">
        <w:rPr>
          <w:rFonts w:ascii="Times New Roman" w:hAnsi="Times New Roman" w:cs="Times New Roman"/>
        </w:rPr>
        <w:t xml:space="preserve"> России, недостаточная готовность граждан России бороться с изменением климата, укоренившиеся в ЕС ложные представления о нежелании России включаться в борьбу с изменением климата, нехватка инфраструктуры в России для развития экосистемных услуг.</w:t>
      </w:r>
    </w:p>
    <w:p w14:paraId="6DB79BCE" w14:textId="6F2F2E4A" w:rsidR="00BF59AE" w:rsidRPr="000A227B" w:rsidRDefault="00B177E2" w:rsidP="00170D4E">
      <w:pPr>
        <w:ind w:firstLine="709"/>
        <w:jc w:val="both"/>
        <w:rPr>
          <w:rFonts w:ascii="Times New Roman" w:hAnsi="Times New Roman" w:cs="Times New Roman"/>
        </w:rPr>
      </w:pPr>
      <w:r w:rsidRPr="000A227B">
        <w:rPr>
          <w:rFonts w:ascii="Times New Roman" w:hAnsi="Times New Roman" w:cs="Times New Roman"/>
        </w:rPr>
        <w:t xml:space="preserve">Модератором выступила </w:t>
      </w:r>
      <w:r w:rsidRPr="000A227B">
        <w:rPr>
          <w:rFonts w:ascii="Times New Roman" w:hAnsi="Times New Roman" w:cs="Times New Roman"/>
          <w:b/>
          <w:bCs/>
        </w:rPr>
        <w:t>Ангелина Давыдова</w:t>
      </w:r>
      <w:r w:rsidRPr="000A227B">
        <w:rPr>
          <w:rFonts w:ascii="Times New Roman" w:hAnsi="Times New Roman" w:cs="Times New Roman"/>
        </w:rPr>
        <w:t xml:space="preserve">, директор АНО "Бюро экологической информации". Спикерами стали </w:t>
      </w:r>
      <w:r w:rsidRPr="000A227B">
        <w:rPr>
          <w:rFonts w:ascii="Times New Roman" w:hAnsi="Times New Roman" w:cs="Times New Roman"/>
          <w:b/>
          <w:bCs/>
        </w:rPr>
        <w:t>Михаил Русаков</w:t>
      </w:r>
      <w:r w:rsidRPr="000A227B">
        <w:rPr>
          <w:rFonts w:ascii="Times New Roman" w:hAnsi="Times New Roman" w:cs="Times New Roman"/>
        </w:rPr>
        <w:t xml:space="preserve">, координатор Германского дома науки и инноваций (DWIH) в Москве (заключительное слово); </w:t>
      </w:r>
      <w:r w:rsidRPr="000A227B">
        <w:rPr>
          <w:rFonts w:ascii="Times New Roman" w:hAnsi="Times New Roman" w:cs="Times New Roman"/>
          <w:b/>
          <w:bCs/>
        </w:rPr>
        <w:t xml:space="preserve">Мирьям </w:t>
      </w:r>
      <w:proofErr w:type="spellStart"/>
      <w:r w:rsidRPr="000A227B">
        <w:rPr>
          <w:rFonts w:ascii="Times New Roman" w:hAnsi="Times New Roman" w:cs="Times New Roman"/>
          <w:b/>
          <w:bCs/>
        </w:rPr>
        <w:t>Бюденбендер</w:t>
      </w:r>
      <w:proofErr w:type="spellEnd"/>
      <w:r w:rsidRPr="000A227B">
        <w:rPr>
          <w:rFonts w:ascii="Times New Roman" w:hAnsi="Times New Roman" w:cs="Times New Roman"/>
        </w:rPr>
        <w:t xml:space="preserve">, референт по вопросам окружающей среды и климата Посольства Германии в Москве; Департамент экономики; </w:t>
      </w:r>
      <w:r w:rsidRPr="000A227B">
        <w:rPr>
          <w:rFonts w:ascii="Times New Roman" w:hAnsi="Times New Roman" w:cs="Times New Roman"/>
          <w:b/>
          <w:bCs/>
        </w:rPr>
        <w:t>Игорь Макаров</w:t>
      </w:r>
      <w:r w:rsidRPr="000A227B">
        <w:rPr>
          <w:rFonts w:ascii="Times New Roman" w:hAnsi="Times New Roman" w:cs="Times New Roman"/>
        </w:rPr>
        <w:t xml:space="preserve">, к.э.н., доцент, руководитель департамента мировой экономики НИУ ВШЭ, заведующий научно-учебной лабораторией экономики изменения климата; </w:t>
      </w:r>
      <w:r w:rsidRPr="000A227B">
        <w:rPr>
          <w:rFonts w:ascii="Times New Roman" w:hAnsi="Times New Roman" w:cs="Times New Roman"/>
          <w:b/>
          <w:bCs/>
        </w:rPr>
        <w:t>Алексей Кокорин</w:t>
      </w:r>
      <w:r w:rsidRPr="000A227B">
        <w:rPr>
          <w:rFonts w:ascii="Times New Roman" w:hAnsi="Times New Roman" w:cs="Times New Roman"/>
        </w:rPr>
        <w:t xml:space="preserve">, к.ф.-м.н., директор программы «Климат и энергетика» Департамента природоохранных программ Института WWF России (Фонд дикой природы); </w:t>
      </w:r>
      <w:proofErr w:type="spellStart"/>
      <w:r w:rsidRPr="000A227B">
        <w:rPr>
          <w:rFonts w:ascii="Times New Roman" w:hAnsi="Times New Roman" w:cs="Times New Roman"/>
          <w:b/>
          <w:bCs/>
        </w:rPr>
        <w:t>Олдаг</w:t>
      </w:r>
      <w:proofErr w:type="spellEnd"/>
      <w:r w:rsidRPr="000A227B">
        <w:rPr>
          <w:rFonts w:ascii="Times New Roman" w:hAnsi="Times New Roman" w:cs="Times New Roman"/>
          <w:b/>
          <w:bCs/>
        </w:rPr>
        <w:t xml:space="preserve"> Каспар</w:t>
      </w:r>
      <w:r w:rsidRPr="000A227B">
        <w:rPr>
          <w:rFonts w:ascii="Times New Roman" w:hAnsi="Times New Roman" w:cs="Times New Roman"/>
        </w:rPr>
        <w:t xml:space="preserve">, руководитель группы «Климатическая политика Германии и Европы» в </w:t>
      </w:r>
      <w:proofErr w:type="spellStart"/>
      <w:r w:rsidRPr="000A227B">
        <w:rPr>
          <w:rFonts w:ascii="Times New Roman" w:hAnsi="Times New Roman" w:cs="Times New Roman"/>
        </w:rPr>
        <w:t>Germanwatch</w:t>
      </w:r>
      <w:proofErr w:type="spellEnd"/>
      <w:r w:rsidRPr="000A227B">
        <w:rPr>
          <w:rFonts w:ascii="Times New Roman" w:hAnsi="Times New Roman" w:cs="Times New Roman"/>
        </w:rPr>
        <w:t>.</w:t>
      </w:r>
      <w:r w:rsidRPr="000A227B" w:rsidDel="006453D4">
        <w:rPr>
          <w:rFonts w:ascii="Times New Roman" w:hAnsi="Times New Roman" w:cs="Times New Roman"/>
        </w:rPr>
        <w:t xml:space="preserve"> </w:t>
      </w:r>
    </w:p>
    <w:sectPr w:rsidR="00BF59AE" w:rsidRPr="000A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2AE3"/>
    <w:multiLevelType w:val="hybridMultilevel"/>
    <w:tmpl w:val="8B86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D1"/>
    <w:rsid w:val="000A227B"/>
    <w:rsid w:val="00170D4E"/>
    <w:rsid w:val="001D4E84"/>
    <w:rsid w:val="003323EC"/>
    <w:rsid w:val="0035636E"/>
    <w:rsid w:val="00391AF5"/>
    <w:rsid w:val="00600F62"/>
    <w:rsid w:val="0061288C"/>
    <w:rsid w:val="00632265"/>
    <w:rsid w:val="006E76DE"/>
    <w:rsid w:val="0077397F"/>
    <w:rsid w:val="00780E1E"/>
    <w:rsid w:val="007A25E3"/>
    <w:rsid w:val="007A3FEE"/>
    <w:rsid w:val="007A4ABA"/>
    <w:rsid w:val="009140AB"/>
    <w:rsid w:val="00971306"/>
    <w:rsid w:val="009C6040"/>
    <w:rsid w:val="009E382F"/>
    <w:rsid w:val="00A435D6"/>
    <w:rsid w:val="00B177E2"/>
    <w:rsid w:val="00B25612"/>
    <w:rsid w:val="00BD7876"/>
    <w:rsid w:val="00BF59AE"/>
    <w:rsid w:val="00C04AA4"/>
    <w:rsid w:val="00C16166"/>
    <w:rsid w:val="00C636DA"/>
    <w:rsid w:val="00C77E21"/>
    <w:rsid w:val="00E054D1"/>
    <w:rsid w:val="00E259F6"/>
    <w:rsid w:val="00E911E3"/>
    <w:rsid w:val="00F3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0F92"/>
  <w15:chartTrackingRefBased/>
  <w15:docId w15:val="{CF542B16-A7F8-4689-8C3A-F10F839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2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80E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0E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0E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0E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0E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2502</Words>
  <Characters>14263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Анастасия Михайловна</dc:creator>
  <cp:keywords/>
  <dc:description/>
  <cp:lastModifiedBy>Ilya Stepanov</cp:lastModifiedBy>
  <cp:revision>2</cp:revision>
  <dcterms:created xsi:type="dcterms:W3CDTF">2021-04-24T12:49:00Z</dcterms:created>
  <dcterms:modified xsi:type="dcterms:W3CDTF">2021-04-24T12:49:00Z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B81C731DFD34F9104C44493F6F0BA1172C91B37B9B6470882FA3E2F8E27DACBF</vt:lpwstr>
  </property>
  <property fmtid="{D5CDD505-2E9C-101B-9397-08002B2CF9AE}" pid="3" name="Hide date">
    <vt:lpwstr>23/04/2021 6:03:23 PM</vt:lpwstr>
  </property>
  <property fmtid="{D5CDD505-2E9C-101B-9397-08002B2CF9AE}" pid="4" name="Classification">
    <vt:lpwstr>Public</vt:lpwstr>
  </property>
</Properties>
</file>