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11" w:rsidRDefault="00607F2E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7.05pt;margin-top:-87.15pt;width:594.75pt;height:844.9pt;z-index:-251658752">
            <v:imagedata r:id="rId8" o:title="Бланк ФМЭиМП"/>
          </v:shape>
        </w:pict>
      </w:r>
    </w:p>
    <w:p w:rsidR="004F25F1" w:rsidRDefault="004F25F1" w:rsidP="00F93AC8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752EBC" w:rsidRPr="00752EBC" w:rsidRDefault="00752EBC" w:rsidP="00752EBC">
      <w:pPr>
        <w:suppressAutoHyphens/>
        <w:spacing w:after="0" w:line="240" w:lineRule="auto"/>
        <w:rPr>
          <w:rFonts w:ascii="Times New Roman" w:eastAsia="Batang" w:hAnsi="Times New Roman" w:cs="Times New Roman"/>
          <w:b/>
          <w:sz w:val="32"/>
          <w:lang w:eastAsia="ko-KR"/>
        </w:rPr>
      </w:pP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lang w:eastAsia="ko-KR"/>
        </w:rPr>
      </w:pPr>
      <w:r w:rsidRPr="00752EBC">
        <w:rPr>
          <w:rFonts w:ascii="Times New Roman" w:eastAsia="Batang" w:hAnsi="Times New Roman" w:cs="Times New Roman"/>
          <w:b/>
          <w:sz w:val="32"/>
          <w:lang w:eastAsia="ko-KR"/>
        </w:rPr>
        <w:t xml:space="preserve">ПРИЛОЖЕНИЕ 2. 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lang w:eastAsia="ko-KR"/>
        </w:rPr>
      </w:pPr>
      <w:r w:rsidRPr="00752EBC">
        <w:rPr>
          <w:rFonts w:ascii="Times New Roman" w:eastAsia="Batang" w:hAnsi="Times New Roman" w:cs="Times New Roman"/>
          <w:b/>
          <w:sz w:val="32"/>
          <w:lang w:eastAsia="ko-KR"/>
        </w:rPr>
        <w:t>ТРЕБОВАНИЯ К ОФОРМЛЕНИЮ ПУБЛИКАЦИЙ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Национальный исследовательский университет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«Высшая школа экономики»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Факультет мировой экономики и мировой политики</w:t>
      </w:r>
    </w:p>
    <w:p w:rsidR="00752EBC" w:rsidRPr="00752EBC" w:rsidRDefault="00752EBC" w:rsidP="00752EBC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752EBC">
        <w:rPr>
          <w:rFonts w:ascii="Times New Roman" w:eastAsia="Batang" w:hAnsi="Times New Roman" w:cs="Times New Roman"/>
          <w:b/>
          <w:lang w:val="en-US" w:eastAsia="ko-KR"/>
        </w:rPr>
        <w:t>II</w:t>
      </w:r>
      <w:r w:rsidRPr="00752EBC">
        <w:rPr>
          <w:rFonts w:ascii="Times New Roman" w:eastAsia="Batang" w:hAnsi="Times New Roman" w:cs="Times New Roman"/>
          <w:b/>
          <w:lang w:eastAsia="ko-KR"/>
        </w:rPr>
        <w:t xml:space="preserve"> Международная конференция </w:t>
      </w: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lang w:eastAsia="ar-SA"/>
        </w:rPr>
      </w:pPr>
      <w:r w:rsidRPr="00752EBC">
        <w:rPr>
          <w:rFonts w:ascii="Times New Roman" w:eastAsia="Batang" w:hAnsi="Times New Roman" w:cs="Times New Roman"/>
          <w:b/>
          <w:bCs/>
          <w:lang w:eastAsia="ar-SA"/>
        </w:rPr>
        <w:t xml:space="preserve">«ВОСТОК И ЗАПАД НА ЭТАПЕ НОВЫХ ТРАНСФОРМАЦИЙ: </w:t>
      </w: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bCs/>
          <w:lang w:eastAsia="ar-SA"/>
        </w:rPr>
      </w:pPr>
      <w:r w:rsidRPr="00752EBC">
        <w:rPr>
          <w:rFonts w:ascii="Times New Roman" w:eastAsia="Batang" w:hAnsi="Times New Roman" w:cs="Times New Roman"/>
          <w:b/>
          <w:bCs/>
          <w:lang w:eastAsia="ar-SA"/>
        </w:rPr>
        <w:t>АЗИЯ ПЕРЕД ВЫЗОВАМИ ДЕГЛОБАЛИЗАЦИИ»</w:t>
      </w: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r w:rsidRPr="00752EBC">
        <w:rPr>
          <w:rFonts w:ascii="Times New Roman" w:eastAsia="Batang" w:hAnsi="Times New Roman" w:cs="Times New Roman"/>
          <w:lang w:eastAsia="ko-KR"/>
        </w:rPr>
        <w:t>16-17 декабря 2020 года</w:t>
      </w:r>
    </w:p>
    <w:p w:rsidR="00752EBC" w:rsidRPr="00752EBC" w:rsidRDefault="00752EBC" w:rsidP="00752EBC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lang w:eastAsia="ko-KR"/>
        </w:rPr>
      </w:pPr>
      <w:bookmarkStart w:id="0" w:name="_GoBack"/>
      <w:bookmarkEnd w:id="0"/>
      <w:r w:rsidRPr="00752EBC">
        <w:rPr>
          <w:rFonts w:ascii="Times New Roman" w:eastAsia="Batang" w:hAnsi="Times New Roman" w:cs="Times New Roman"/>
          <w:lang w:eastAsia="ko-KR"/>
        </w:rPr>
        <w:t>Москва, Российская Федерация</w:t>
      </w:r>
    </w:p>
    <w:p w:rsidR="00752EBC" w:rsidRPr="00752EBC" w:rsidRDefault="00752EBC" w:rsidP="0075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 xml:space="preserve">Общие требования </w:t>
      </w:r>
    </w:p>
    <w:p w:rsidR="00752EBC" w:rsidRPr="00752EBC" w:rsidRDefault="00752EBC" w:rsidP="00752EB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Авторы представляют статьи в монографию английском языке объемом 0,5 печатного листа (20 тыс. знаков с пробелами,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Times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New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Roman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, кегль 12, аннотации – кегль 10, межстрочный интервал 1,5), включая иллюстрации (1 иллюстрация форматом 190 </w:t>
      </w:r>
      <w:r w:rsidRPr="00752EBC">
        <w:rPr>
          <w:rFonts w:ascii="Times New Roman" w:eastAsia="等?" w:hAnsi="Times New Roman" w:cs="Times New Roman"/>
          <w:lang w:eastAsia="zh-CN"/>
        </w:rPr>
        <w:t xml:space="preserve">× 270 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мм = </w:t>
      </w:r>
      <w:r w:rsidRPr="00752EBC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752EBC">
        <w:rPr>
          <w:rFonts w:ascii="Times New Roman" w:eastAsia="Times New Roman" w:hAnsi="Times New Roman" w:cs="Times New Roman"/>
          <w:lang w:eastAsia="zh-CN"/>
        </w:rPr>
        <w:t>/</w:t>
      </w:r>
      <w:r w:rsidRPr="00752EBC">
        <w:rPr>
          <w:rFonts w:ascii="Times New Roman" w:eastAsia="Times New Roman" w:hAnsi="Times New Roman" w:cs="Times New Roman"/>
          <w:vertAlign w:val="subscript"/>
          <w:lang w:eastAsia="zh-CN"/>
        </w:rPr>
        <w:t>6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авторского листа, или 6,7 тыс. знаков).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eastAsia="zh-CN"/>
        </w:rPr>
        <w:t>Статьи, превышающие указанный объем, не допускаются к публикации.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Передавая рукопись статьи в редколлегию, автор предоставляет ей право использования переданными материалами после публикации статьи в коллективной монографии следующими способами: обнародование, воспроизведение, распространение, доведение произведения до всеобщего сведения путем размещения в сети Интернет, публичный показ, а также перевод на иностранные языки, включая те же действия относительно переведенного произведения, на территории всех государств, где произведение подлежит правовой охране.</w:t>
      </w: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Требования к оформлению основного текста</w:t>
      </w:r>
      <w:r w:rsidRPr="00752EBC">
        <w:rPr>
          <w:rFonts w:ascii="Times New Roman" w:eastAsia="等?" w:hAnsi="Times New Roman" w:cs="Times New Roman"/>
          <w:sz w:val="28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и иллюстративных материалов</w:t>
      </w: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К рукописи необходимо приложить:</w:t>
      </w:r>
    </w:p>
    <w:p w:rsidR="00752EBC" w:rsidRPr="00752EBC" w:rsidRDefault="00752EBC" w:rsidP="00752EBC">
      <w:pPr>
        <w:tabs>
          <w:tab w:val="left" w:pos="916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1) сведения об ученой степени, ученом звании, должности и месте работы;</w:t>
      </w:r>
    </w:p>
    <w:p w:rsidR="00752EBC" w:rsidRPr="00752EBC" w:rsidRDefault="00752EBC" w:rsidP="00752EBC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2) контактный телефон, электронный и с указанием индекса почтовый адреса автора.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Обязательным требованием </w:t>
      </w:r>
      <w:r w:rsidRPr="00752EBC">
        <w:rPr>
          <w:rFonts w:ascii="Times New Roman" w:eastAsia="Times New Roman" w:hAnsi="Times New Roman" w:cs="Times New Roman"/>
          <w:lang w:eastAsia="zh-CN"/>
        </w:rPr>
        <w:t>является наличие</w:t>
      </w: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 ключевых слов 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(не более 5)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и</w:t>
      </w:r>
      <w:r w:rsidRPr="00752EBC">
        <w:rPr>
          <w:rFonts w:ascii="Times New Roman" w:eastAsia="Times New Roman" w:hAnsi="Times New Roman" w:cs="Times New Roman"/>
          <w:i/>
          <w:iCs/>
          <w:lang w:eastAsia="zh-CN"/>
        </w:rPr>
        <w:t xml:space="preserve"> резюме статьи </w:t>
      </w:r>
      <w:r w:rsidRPr="00752EBC">
        <w:rPr>
          <w:rFonts w:ascii="Times New Roman" w:eastAsia="Times New Roman" w:hAnsi="Times New Roman" w:cs="Times New Roman"/>
          <w:lang w:eastAsia="zh-CN"/>
        </w:rPr>
        <w:t>на английском языке 1800 знаков с пробелами.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Библиографические ссылки: в тексте в квадратных скобках указываются фамилия автора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eastAsia="zh-CN"/>
        </w:rPr>
        <w:t>или первые слова названия публикации без автора, год, номер страницы, например: [Алексеев, 1976. С. 2] или [Энциклопедия игр, 1989. Т. 1. С. 184].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В конце статьи помещается список литературы (всего не менее 10–15 публикаций, включая размещаемые подстранично интернет-источники) в алфавитном порядке (сначала блок публикаций на русском, затем на европейских и в конце на восточных языках). </w:t>
      </w:r>
      <w:r w:rsidRPr="00752EBC">
        <w:rPr>
          <w:rFonts w:ascii="Times New Roman" w:eastAsia="Times New Roman" w:hAnsi="Times New Roman" w:cs="Times New Roman"/>
          <w:u w:val="single"/>
          <w:lang w:eastAsia="zh-CN"/>
        </w:rPr>
        <w:t>Список литературы не нумеруется.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lastRenderedPageBreak/>
        <w:t xml:space="preserve">Библиографическое описание публикации включает: фамилии и инициалы всех авторов (для восточных авторов – фамилия и личное имя полностью), полное название работы, а также издания, в котором опубликована (для статей), город, название издательства или издающей организации, год издания, том (для многотомных изданий), номер, выпуск (для периодических изданий), объем публикации (количество страниц – для монографии, первая и последняя страницы – для статьи). 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Каждая позиция в списке литературы должна сопровождаться 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val="en-US" w:eastAsia="zh-CN"/>
        </w:rPr>
        <w:t>References</w:t>
      </w:r>
      <w:r w:rsidRPr="00752EBC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 (транслитерацией списка литературы, которую можно выполнить онлайн по ссылке https://translit.ru).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>Текст статьи должен быть строго структурирован по разделам: введение, методология, основные результаты, заключение.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b/>
          <w:bCs/>
          <w:u w:val="single"/>
          <w:lang w:eastAsia="zh-CN"/>
        </w:rPr>
      </w:pPr>
      <w:r w:rsidRPr="00752EBC">
        <w:rPr>
          <w:rFonts w:ascii="Times New Roman" w:eastAsia="等?" w:hAnsi="Times New Roman" w:cs="Times New Roman"/>
          <w:b/>
          <w:bCs/>
          <w:u w:val="single"/>
          <w:lang w:eastAsia="zh-CN"/>
        </w:rPr>
        <w:t>Статьи без такой структуры к публикации не принимаются.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等?" w:hAnsi="Times New Roman" w:cs="Times New Roman"/>
          <w:b/>
          <w:bCs/>
          <w:u w:val="single"/>
          <w:lang w:eastAsia="zh-CN"/>
        </w:rPr>
      </w:pPr>
    </w:p>
    <w:p w:rsidR="00752EBC" w:rsidRPr="00752EBC" w:rsidRDefault="00752EBC" w:rsidP="00752EBC">
      <w:pPr>
        <w:spacing w:after="0" w:line="208" w:lineRule="exact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Образцы составления библиографического описания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val="en-US"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rPr>
          <w:rFonts w:ascii="Times New Roman" w:eastAsia="等?" w:hAnsi="Times New Roman" w:cs="Times New Roman"/>
          <w:lang w:val="en-US" w:eastAsia="zh-CN"/>
        </w:rPr>
      </w:pPr>
      <w:r w:rsidRPr="00752EBC">
        <w:rPr>
          <w:rFonts w:ascii="Times New Roman" w:eastAsia="Times New Roman" w:hAnsi="Times New Roman" w:cs="Times New Roman"/>
          <w:b/>
          <w:iCs/>
          <w:lang w:val="en-US" w:eastAsia="zh-CN"/>
        </w:rPr>
        <w:t>Kakar H.</w:t>
      </w:r>
      <w:r w:rsidRPr="00752EBC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The Fall of the Afghan monarchy in 1973 // Int. J. of Middle Eastern Studies, 1978.</w:t>
      </w:r>
      <w:r w:rsidRPr="00752EBC">
        <w:rPr>
          <w:rFonts w:ascii="Times New Roman" w:eastAsia="等?" w:hAnsi="Times New Roman" w:cs="Times New Roman"/>
          <w:lang w:val="en-US"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Vol. 9. No. 2. P. 195–214. (in English)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kern w:val="1"/>
          <w:lang w:val="en-US" w:eastAsia="ar-SA"/>
        </w:rPr>
        <w:t>Guksa pyeonchan wiwonhoe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.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Geundaewa mannan misulgwa dosi [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근대와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만난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미술과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 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도시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. 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서울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: </w:t>
      </w:r>
      <w:r w:rsidRPr="00752EBC">
        <w:rPr>
          <w:rFonts w:ascii="Times New Roman" w:eastAsia="Malgun Gothic" w:hAnsi="Times New Roman" w:cs="Times New Roman" w:hint="eastAsia"/>
          <w:kern w:val="1"/>
          <w:lang w:eastAsia="ar-SA"/>
        </w:rPr>
        <w:t>두산동아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]. City and art on the threshold of modernity. Seoul: Dusantonga, 2008. 352 p. (in Kor.)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 xml:space="preserve">Kireeva L. I.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About study of artistic value of Korean art in Western countries // Proceedings of the Center for Korean language and culture. S.-Petersburg, 2005. P. 187–191. (in Russ.)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val="en-US"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>Sokolov K. B.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 xml:space="preserve">Artistic life of the modern society. Subcultures and ethnic groups in artistic life. Saint-Petersburg, 1996. Vol. 1. 237 p. (in Russ.) </w:t>
      </w:r>
    </w:p>
    <w:p w:rsidR="00752EBC" w:rsidRPr="00752EBC" w:rsidRDefault="00752EBC" w:rsidP="00752EBC">
      <w:pPr>
        <w:spacing w:before="100" w:after="100" w:line="240" w:lineRule="auto"/>
        <w:ind w:firstLine="709"/>
        <w:jc w:val="both"/>
        <w:rPr>
          <w:rFonts w:ascii="Times New Roman" w:eastAsia="MS Mincho" w:hAnsi="Times New Roman" w:cs="Times New Roman"/>
          <w:kern w:val="1"/>
          <w:lang w:eastAsia="ar-SA"/>
        </w:rPr>
      </w:pPr>
      <w:r w:rsidRPr="00752EBC">
        <w:rPr>
          <w:rFonts w:ascii="Times New Roman" w:eastAsia="MS Mincho" w:hAnsi="Times New Roman" w:cs="Times New Roman"/>
          <w:b/>
          <w:bCs/>
          <w:i/>
          <w:iCs/>
          <w:kern w:val="1"/>
          <w:lang w:val="en-US" w:eastAsia="ar-SA"/>
        </w:rPr>
        <w:t>Tikhonov V. M., Kang Mangil.</w:t>
      </w:r>
      <w:r w:rsidRPr="00752EBC">
        <w:rPr>
          <w:rFonts w:ascii="Times New Roman" w:eastAsia="MS Mincho" w:hAnsi="Times New Roman" w:cs="Times New Roman"/>
          <w:i/>
          <w:iCs/>
          <w:kern w:val="1"/>
          <w:lang w:val="en-US"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History of Korea. Vol. 1: from the earliest times to 1904. Moscow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: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Natalis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, 2011. 533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p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>. (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in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 </w:t>
      </w:r>
      <w:r w:rsidRPr="00752EBC">
        <w:rPr>
          <w:rFonts w:ascii="Times New Roman" w:eastAsia="MS Mincho" w:hAnsi="Times New Roman" w:cs="Times New Roman"/>
          <w:kern w:val="1"/>
          <w:lang w:val="en-US" w:eastAsia="ar-SA"/>
        </w:rPr>
        <w:t>Russ</w:t>
      </w:r>
      <w:r w:rsidRPr="00752EBC">
        <w:rPr>
          <w:rFonts w:ascii="Times New Roman" w:eastAsia="MS Mincho" w:hAnsi="Times New Roman" w:cs="Times New Roman"/>
          <w:kern w:val="1"/>
          <w:lang w:eastAsia="ar-SA"/>
        </w:rPr>
        <w:t xml:space="preserve">.) </w:t>
      </w: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Ссылки на архивные документы, а также источники и труды, опубликованные в Интернете и не поддающиеся библиографическому описанию, как и авторские примечания, оформляются в виде сносок внизу страницы</w:t>
      </w:r>
      <w:r w:rsidRPr="00752EBC">
        <w:rPr>
          <w:rFonts w:ascii="Times New Roman" w:eastAsia="Times New Roman" w:hAnsi="Times New Roman" w:cs="Times New Roman"/>
          <w:vertAlign w:val="superscript"/>
          <w:lang w:eastAsia="zh-CN"/>
        </w:rPr>
        <w:t>1</w:t>
      </w:r>
      <w:r w:rsidRPr="00752EBC">
        <w:rPr>
          <w:rFonts w:ascii="Times New Roman" w:eastAsia="Times New Roman" w:hAnsi="Times New Roman" w:cs="Times New Roman"/>
          <w:lang w:eastAsia="zh-CN"/>
        </w:rPr>
        <w:t>.</w:t>
      </w:r>
      <w:r w:rsidRPr="00752EBC">
        <w:rPr>
          <w:rFonts w:ascii="Times New Roman" w:eastAsia="等?" w:hAnsi="Times New Roman" w:cs="Times New Roman"/>
          <w:lang w:eastAsia="zh-CN"/>
        </w:rPr>
        <w:t xml:space="preserve"> </w:t>
      </w:r>
    </w:p>
    <w:p w:rsidR="00752EBC" w:rsidRPr="00752EBC" w:rsidRDefault="00752EBC" w:rsidP="00752EBC">
      <w:pPr>
        <w:spacing w:after="0" w:line="220" w:lineRule="auto"/>
        <w:ind w:firstLine="709"/>
        <w:jc w:val="both"/>
        <w:rPr>
          <w:rFonts w:ascii="Times New Roman" w:eastAsia="等?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Иллюстрации (рисунки, фотографии) следует предоставлять в форматах .jpg, .tif, .cdr. Допускается создание таблиц и диаграмм в Excel (обязательно приложить исходный файл в формате .xls), обязательно прилагать файлы используемых (нестандартных) шрифтов (.ttf), кегль шрифта в надписях (только </w:t>
      </w:r>
      <w:r w:rsidRPr="00752EBC">
        <w:rPr>
          <w:rFonts w:ascii="Times New Roman" w:eastAsia="Times New Roman" w:hAnsi="Times New Roman" w:cs="Times New Roman"/>
          <w:lang w:val="en-US" w:eastAsia="zh-CN"/>
        </w:rPr>
        <w:t>Arial</w:t>
      </w:r>
      <w:r w:rsidRPr="00752EBC">
        <w:rPr>
          <w:rFonts w:ascii="Times New Roman" w:eastAsia="Times New Roman" w:hAnsi="Times New Roman" w:cs="Times New Roman"/>
          <w:lang w:eastAsia="zh-CN"/>
        </w:rPr>
        <w:t>) не должен быть меньше 9. Подписи к иллюстрациям и таблицам обязательно предоставляются и на русском, и на английском языках.</w:t>
      </w:r>
    </w:p>
    <w:p w:rsidR="00752EBC" w:rsidRPr="00752EBC" w:rsidRDefault="00752EBC" w:rsidP="00752EBC">
      <w:pPr>
        <w:spacing w:after="0" w:line="202" w:lineRule="exact"/>
        <w:ind w:firstLine="709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等?" w:hAnsi="Times New Roman" w:cs="Times New Roman"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sz w:val="28"/>
          <w:lang w:eastAsia="zh-CN"/>
        </w:rPr>
        <w:t>Требования к содержанию публикуемых материалов</w:t>
      </w:r>
    </w:p>
    <w:p w:rsidR="00752EBC" w:rsidRPr="00752EBC" w:rsidRDefault="00752EBC" w:rsidP="00752EBC">
      <w:pPr>
        <w:spacing w:after="0" w:line="240" w:lineRule="auto"/>
        <w:ind w:left="1069"/>
        <w:contextualSpacing/>
        <w:jc w:val="both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Предоставляемые к публикации материалы должны содержать идеи, концепции или разработки, новые для российской и зарубежной науки. Компиляции, а также работы, не имеющие научной ценности к публикации, не допускаются. 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 xml:space="preserve">Для цитат и терминов на восточных языках следует придерживаться следующих рекомендаций: китайский язык – палладиевская транскрипция,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SimSun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; японский язык – поливановская транскрипция,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MS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Mincho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; корейский язык – транскрипция «Новая романизация корейского языка» (2000), шрифт </w:t>
      </w:r>
      <w:r w:rsidRPr="00752EBC">
        <w:rPr>
          <w:rFonts w:ascii="Times New Roman" w:eastAsia="Times New Roman" w:hAnsi="Times New Roman" w:cs="Times New Roman"/>
          <w:lang w:val="en-US" w:eastAsia="zh-CN"/>
        </w:rPr>
        <w:t>Gulim</w:t>
      </w:r>
      <w:r w:rsidRPr="00752EBC">
        <w:rPr>
          <w:rFonts w:ascii="Times New Roman" w:eastAsia="Times New Roman" w:hAnsi="Times New Roman" w:cs="Times New Roman"/>
          <w:lang w:eastAsia="zh-CN"/>
        </w:rPr>
        <w:t>. В списке литературы в конце каждой статьи следует указывать язык, на котором выполнена публикация: (на рус. яз./кит. яз./яп. яз./кор. яз.) и (</w:t>
      </w:r>
      <w:r w:rsidRPr="00752EBC">
        <w:rPr>
          <w:rFonts w:ascii="Times New Roman" w:eastAsia="Times New Roman" w:hAnsi="Times New Roman" w:cs="Times New Roman"/>
          <w:lang w:val="en-US" w:eastAsia="zh-CN"/>
        </w:rPr>
        <w:t>in</w:t>
      </w:r>
      <w:r w:rsidRPr="00752EBC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52EBC">
        <w:rPr>
          <w:rFonts w:ascii="Times New Roman" w:eastAsia="Times New Roman" w:hAnsi="Times New Roman" w:cs="Times New Roman"/>
          <w:lang w:val="en-US" w:eastAsia="zh-CN"/>
        </w:rPr>
        <w:t>Russ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Chin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Jap</w:t>
      </w:r>
      <w:r w:rsidRPr="00752EBC">
        <w:rPr>
          <w:rFonts w:ascii="Times New Roman" w:eastAsia="Times New Roman" w:hAnsi="Times New Roman" w:cs="Times New Roman"/>
          <w:lang w:eastAsia="zh-CN"/>
        </w:rPr>
        <w:t>./</w:t>
      </w:r>
      <w:r w:rsidRPr="00752EBC">
        <w:rPr>
          <w:rFonts w:ascii="Times New Roman" w:eastAsia="Times New Roman" w:hAnsi="Times New Roman" w:cs="Times New Roman"/>
          <w:lang w:val="en-US" w:eastAsia="zh-CN"/>
        </w:rPr>
        <w:t>Kor</w:t>
      </w:r>
      <w:r w:rsidRPr="00752EBC">
        <w:rPr>
          <w:rFonts w:ascii="Times New Roman" w:eastAsia="Times New Roman" w:hAnsi="Times New Roman" w:cs="Times New Roman"/>
          <w:lang w:eastAsia="zh-CN"/>
        </w:rPr>
        <w:t>.).</w:t>
      </w:r>
    </w:p>
    <w:p w:rsidR="00752EBC" w:rsidRPr="00752EBC" w:rsidRDefault="00752EBC" w:rsidP="00752EB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752EBC">
        <w:rPr>
          <w:rFonts w:ascii="Times New Roman" w:eastAsia="Times New Roman" w:hAnsi="Times New Roman" w:cs="Times New Roman"/>
          <w:lang w:eastAsia="zh-CN"/>
        </w:rPr>
        <w:t>Недопустимо предоставление в редакцию ранее опубликованных статей, а также рукописей, скомпилированных из ранее опубликованных научных работ. Редакция оставляет за собой право редактирования, сокращения (по согласованию с автором) и адаптации публикуемых материалов к рубрикам сборника.</w:t>
      </w:r>
    </w:p>
    <w:p w:rsidR="00752EBC" w:rsidRPr="00752EBC" w:rsidRDefault="00752EBC" w:rsidP="00752EBC">
      <w:pPr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752EBC" w:rsidRPr="00752EBC" w:rsidRDefault="00752EBC" w:rsidP="00752EBC">
      <w:pPr>
        <w:numPr>
          <w:ilvl w:val="0"/>
          <w:numId w:val="13"/>
        </w:numPr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sz w:val="28"/>
          <w:lang w:eastAsia="zh-CN"/>
        </w:rPr>
        <w:t>Сроки сдачи текстов</w:t>
      </w:r>
    </w:p>
    <w:p w:rsidR="00752EBC" w:rsidRPr="00752EBC" w:rsidRDefault="00752EBC" w:rsidP="00752EBC">
      <w:pPr>
        <w:spacing w:after="0" w:line="240" w:lineRule="auto"/>
        <w:rPr>
          <w:rFonts w:ascii="Times New Roman" w:eastAsia="等?" w:hAnsi="Times New Roman" w:cs="Times New Roman"/>
          <w:lang w:eastAsia="zh-CN"/>
        </w:rPr>
      </w:pPr>
    </w:p>
    <w:p w:rsidR="00752EBC" w:rsidRPr="00752EBC" w:rsidRDefault="00752EBC" w:rsidP="00752EBC">
      <w:pPr>
        <w:spacing w:after="0" w:line="240" w:lineRule="auto"/>
        <w:jc w:val="center"/>
        <w:rPr>
          <w:rFonts w:ascii="Times New Roman" w:eastAsia="等?" w:hAnsi="Times New Roman" w:cs="Times New Roman"/>
          <w:i/>
          <w:iCs/>
          <w:lang w:eastAsia="zh-CN"/>
        </w:rPr>
      </w:pPr>
      <w:r w:rsidRPr="00752EBC">
        <w:rPr>
          <w:rFonts w:ascii="Times New Roman" w:eastAsia="等?" w:hAnsi="Times New Roman" w:cs="Times New Roman"/>
          <w:i/>
          <w:iCs/>
          <w:lang w:eastAsia="zh-CN"/>
        </w:rPr>
        <w:lastRenderedPageBreak/>
        <w:t>Плата за публикацию не взимается, гонорары не выплачиваются, статьи не рецензируются и не возвращаются.</w:t>
      </w:r>
    </w:p>
    <w:p w:rsidR="00752EBC" w:rsidRPr="00752EBC" w:rsidRDefault="00752EBC" w:rsidP="00752EBC">
      <w:pPr>
        <w:spacing w:after="0" w:line="240" w:lineRule="auto"/>
        <w:jc w:val="center"/>
        <w:rPr>
          <w:rFonts w:ascii="Times New Roman" w:eastAsia="等?" w:hAnsi="Times New Roman" w:cs="Times New Roman"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752EBC">
        <w:rPr>
          <w:rFonts w:ascii="Times New Roman" w:eastAsia="等?" w:hAnsi="Times New Roman" w:cs="Times New Roman"/>
          <w:iCs/>
          <w:lang w:eastAsia="zh-CN"/>
        </w:rPr>
        <w:t xml:space="preserve">Полные тексты статей для публикации в сборнике по итогам Второй международной 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 xml:space="preserve">конференции «Восток и Запад на этапе новых трансформаций: Азия перед вызовами деглобализации», оформленные в соответствии с требованиями, должны быть направлена на электронную почту: 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irs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@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hse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>.</w:t>
      </w:r>
      <w:r w:rsidRPr="00752EBC">
        <w:rPr>
          <w:rFonts w:ascii="Times New Roman" w:eastAsia="Times New Roman" w:hAnsi="Times New Roman" w:cs="Times New Roman"/>
          <w:iCs/>
          <w:lang w:val="en-US" w:eastAsia="zh-CN"/>
        </w:rPr>
        <w:t>ru</w:t>
      </w:r>
      <w:r w:rsidRPr="00752EBC">
        <w:rPr>
          <w:rFonts w:ascii="Times New Roman" w:eastAsia="Times New Roman" w:hAnsi="Times New Roman" w:cs="Times New Roman"/>
          <w:iCs/>
          <w:lang w:eastAsia="zh-CN"/>
        </w:rPr>
        <w:t xml:space="preserve"> не позднее 17 января 2021 г.</w:t>
      </w: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</w:pPr>
      <w:r w:rsidRPr="00752EBC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Статьи, присланные позднее указанного срока, не будут приниматься к публикации. </w:t>
      </w:r>
    </w:p>
    <w:p w:rsidR="00752EBC" w:rsidRPr="00752EBC" w:rsidRDefault="00752EBC" w:rsidP="0075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u w:val="single"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等?" w:hAnsi="Times New Roman" w:cs="Times New Roman"/>
          <w:i/>
          <w:iCs/>
          <w:lang w:eastAsia="zh-CN"/>
        </w:rPr>
      </w:pPr>
    </w:p>
    <w:p w:rsidR="00752EBC" w:rsidRPr="00752EBC" w:rsidRDefault="00752EBC" w:rsidP="00752EBC">
      <w:pPr>
        <w:spacing w:after="0" w:line="240" w:lineRule="auto"/>
        <w:jc w:val="both"/>
        <w:rPr>
          <w:rFonts w:ascii="Times New Roman" w:eastAsia="等?" w:hAnsi="Times New Roman" w:cs="Times New Roman"/>
          <w:i/>
          <w:iCs/>
          <w:lang w:eastAsia="zh-CN"/>
        </w:rPr>
      </w:pPr>
    </w:p>
    <w:p w:rsidR="004F25F1" w:rsidRPr="00752EBC" w:rsidRDefault="00DB0117" w:rsidP="00DB0117">
      <w:pPr>
        <w:jc w:val="center"/>
        <w:rPr>
          <w:i/>
          <w:sz w:val="24"/>
        </w:rPr>
      </w:pPr>
      <w:r w:rsidRPr="00752EBC">
        <w:rPr>
          <w:i/>
          <w:sz w:val="24"/>
        </w:rPr>
        <w:t xml:space="preserve"> </w:t>
      </w:r>
    </w:p>
    <w:sectPr w:rsidR="004F25F1" w:rsidRPr="00752EBC" w:rsidSect="00B124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2E" w:rsidRDefault="00607F2E" w:rsidP="00E077E3">
      <w:pPr>
        <w:spacing w:after="0" w:line="240" w:lineRule="auto"/>
      </w:pPr>
      <w:r>
        <w:separator/>
      </w:r>
    </w:p>
  </w:endnote>
  <w:endnote w:type="continuationSeparator" w:id="0">
    <w:p w:rsidR="00607F2E" w:rsidRDefault="00607F2E" w:rsidP="00E0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2E" w:rsidRDefault="00607F2E" w:rsidP="00E077E3">
      <w:pPr>
        <w:spacing w:after="0" w:line="240" w:lineRule="auto"/>
      </w:pPr>
      <w:r>
        <w:separator/>
      </w:r>
    </w:p>
  </w:footnote>
  <w:footnote w:type="continuationSeparator" w:id="0">
    <w:p w:rsidR="00607F2E" w:rsidRDefault="00607F2E" w:rsidP="00E0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9C28BBE"/>
    <w:lvl w:ilvl="0" w:tplc="A3800FC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21D2D"/>
    <w:multiLevelType w:val="hybridMultilevel"/>
    <w:tmpl w:val="F332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78"/>
    <w:multiLevelType w:val="hybridMultilevel"/>
    <w:tmpl w:val="9ED6F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2173"/>
    <w:multiLevelType w:val="hybridMultilevel"/>
    <w:tmpl w:val="F39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19B0"/>
    <w:multiLevelType w:val="hybridMultilevel"/>
    <w:tmpl w:val="5538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647A"/>
    <w:multiLevelType w:val="hybridMultilevel"/>
    <w:tmpl w:val="DABE6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098C"/>
    <w:multiLevelType w:val="hybridMultilevel"/>
    <w:tmpl w:val="C336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67605"/>
    <w:multiLevelType w:val="hybridMultilevel"/>
    <w:tmpl w:val="51B057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D92B5C"/>
    <w:multiLevelType w:val="hybridMultilevel"/>
    <w:tmpl w:val="3D462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B6B61"/>
    <w:multiLevelType w:val="hybridMultilevel"/>
    <w:tmpl w:val="5184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21B4"/>
    <w:multiLevelType w:val="hybridMultilevel"/>
    <w:tmpl w:val="44864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9E55F0"/>
    <w:multiLevelType w:val="hybridMultilevel"/>
    <w:tmpl w:val="5716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361CB"/>
    <w:multiLevelType w:val="hybridMultilevel"/>
    <w:tmpl w:val="F79CD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5"/>
    <w:rsid w:val="00014235"/>
    <w:rsid w:val="000326AC"/>
    <w:rsid w:val="000471EE"/>
    <w:rsid w:val="00070F16"/>
    <w:rsid w:val="00074306"/>
    <w:rsid w:val="00082FB8"/>
    <w:rsid w:val="000A087E"/>
    <w:rsid w:val="000B5543"/>
    <w:rsid w:val="000B75F0"/>
    <w:rsid w:val="000F799C"/>
    <w:rsid w:val="00114B0D"/>
    <w:rsid w:val="001519E0"/>
    <w:rsid w:val="0017503B"/>
    <w:rsid w:val="00181987"/>
    <w:rsid w:val="001E452B"/>
    <w:rsid w:val="001E4622"/>
    <w:rsid w:val="00255C43"/>
    <w:rsid w:val="0028467F"/>
    <w:rsid w:val="002E2D34"/>
    <w:rsid w:val="00391227"/>
    <w:rsid w:val="00394573"/>
    <w:rsid w:val="003F0E25"/>
    <w:rsid w:val="00427FC8"/>
    <w:rsid w:val="00456464"/>
    <w:rsid w:val="00463EB9"/>
    <w:rsid w:val="00477E82"/>
    <w:rsid w:val="00481B74"/>
    <w:rsid w:val="0049587E"/>
    <w:rsid w:val="004C59A2"/>
    <w:rsid w:val="004D362C"/>
    <w:rsid w:val="004F25F1"/>
    <w:rsid w:val="005249FD"/>
    <w:rsid w:val="005268AA"/>
    <w:rsid w:val="00552C77"/>
    <w:rsid w:val="005542FD"/>
    <w:rsid w:val="005612ED"/>
    <w:rsid w:val="005635FE"/>
    <w:rsid w:val="0058672E"/>
    <w:rsid w:val="005B0B82"/>
    <w:rsid w:val="005D62F0"/>
    <w:rsid w:val="005E66B9"/>
    <w:rsid w:val="00605041"/>
    <w:rsid w:val="00607F2E"/>
    <w:rsid w:val="006119BE"/>
    <w:rsid w:val="00611C07"/>
    <w:rsid w:val="00621965"/>
    <w:rsid w:val="0064106E"/>
    <w:rsid w:val="00642BD4"/>
    <w:rsid w:val="00653F6F"/>
    <w:rsid w:val="006A7FF5"/>
    <w:rsid w:val="006E670C"/>
    <w:rsid w:val="006F64BF"/>
    <w:rsid w:val="00752B33"/>
    <w:rsid w:val="00752EBC"/>
    <w:rsid w:val="007863DF"/>
    <w:rsid w:val="00792FD5"/>
    <w:rsid w:val="007C4E5F"/>
    <w:rsid w:val="007E098B"/>
    <w:rsid w:val="007E16EB"/>
    <w:rsid w:val="00812972"/>
    <w:rsid w:val="00820040"/>
    <w:rsid w:val="00830B88"/>
    <w:rsid w:val="00833321"/>
    <w:rsid w:val="0084525A"/>
    <w:rsid w:val="0086584D"/>
    <w:rsid w:val="00884B60"/>
    <w:rsid w:val="00886A3B"/>
    <w:rsid w:val="008A27E2"/>
    <w:rsid w:val="008B79FB"/>
    <w:rsid w:val="009361EB"/>
    <w:rsid w:val="00942A8A"/>
    <w:rsid w:val="00984417"/>
    <w:rsid w:val="009879A2"/>
    <w:rsid w:val="009B2B75"/>
    <w:rsid w:val="009C1421"/>
    <w:rsid w:val="00A25779"/>
    <w:rsid w:val="00A72314"/>
    <w:rsid w:val="00A91434"/>
    <w:rsid w:val="00AA7CB3"/>
    <w:rsid w:val="00AD2B16"/>
    <w:rsid w:val="00AE2610"/>
    <w:rsid w:val="00AE4538"/>
    <w:rsid w:val="00AF43FD"/>
    <w:rsid w:val="00B0625C"/>
    <w:rsid w:val="00B12484"/>
    <w:rsid w:val="00B21249"/>
    <w:rsid w:val="00B34720"/>
    <w:rsid w:val="00B524AC"/>
    <w:rsid w:val="00B745CD"/>
    <w:rsid w:val="00BF2B0B"/>
    <w:rsid w:val="00BF380B"/>
    <w:rsid w:val="00C33A0E"/>
    <w:rsid w:val="00C51231"/>
    <w:rsid w:val="00C54175"/>
    <w:rsid w:val="00C83B60"/>
    <w:rsid w:val="00CE24B5"/>
    <w:rsid w:val="00D00A7D"/>
    <w:rsid w:val="00D417F3"/>
    <w:rsid w:val="00D52031"/>
    <w:rsid w:val="00D76344"/>
    <w:rsid w:val="00D81B8B"/>
    <w:rsid w:val="00D9429F"/>
    <w:rsid w:val="00DB0117"/>
    <w:rsid w:val="00DF45C0"/>
    <w:rsid w:val="00E02488"/>
    <w:rsid w:val="00E077E3"/>
    <w:rsid w:val="00E26811"/>
    <w:rsid w:val="00E65CD4"/>
    <w:rsid w:val="00E913DB"/>
    <w:rsid w:val="00EA1BC8"/>
    <w:rsid w:val="00EA2A93"/>
    <w:rsid w:val="00EA7E03"/>
    <w:rsid w:val="00EB1A1B"/>
    <w:rsid w:val="00F51D5C"/>
    <w:rsid w:val="00F679D4"/>
    <w:rsid w:val="00F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B8674"/>
  <w15:chartTrackingRefBased/>
  <w15:docId w15:val="{8E17AA38-7037-46A0-A0F0-26814B6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77E3"/>
  </w:style>
  <w:style w:type="paragraph" w:styleId="a5">
    <w:name w:val="footer"/>
    <w:basedOn w:val="a"/>
    <w:link w:val="a6"/>
    <w:uiPriority w:val="99"/>
    <w:unhideWhenUsed/>
    <w:rsid w:val="00E07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77E3"/>
  </w:style>
  <w:style w:type="paragraph" w:styleId="a7">
    <w:name w:val="Balloon Text"/>
    <w:basedOn w:val="a"/>
    <w:link w:val="a8"/>
    <w:uiPriority w:val="99"/>
    <w:semiHidden/>
    <w:unhideWhenUsed/>
    <w:rsid w:val="00B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2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92FD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846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9879A2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117"/>
    <w:pPr>
      <w:spacing w:after="0" w:line="240" w:lineRule="auto"/>
      <w:ind w:left="720"/>
      <w:contextualSpacing/>
    </w:pPr>
    <w:rPr>
      <w:rFonts w:ascii="Times New Roman" w:eastAsia="等?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8253-E9A1-49AC-B6CB-DAB77D03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Инна Вячеславовна</dc:creator>
  <cp:keywords/>
  <dc:description/>
  <cp:lastModifiedBy>Вишнякова Вера Владимировна</cp:lastModifiedBy>
  <cp:revision>2</cp:revision>
  <cp:lastPrinted>2020-08-12T08:09:00Z</cp:lastPrinted>
  <dcterms:created xsi:type="dcterms:W3CDTF">2020-11-01T18:41:00Z</dcterms:created>
  <dcterms:modified xsi:type="dcterms:W3CDTF">2020-11-01T18:41:00Z</dcterms:modified>
</cp:coreProperties>
</file>