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FF" w:rsidRDefault="007662FF" w:rsidP="007662FF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Название:</w:t>
      </w:r>
      <w:r>
        <w:rPr>
          <w:color w:val="000000"/>
          <w:sz w:val="28"/>
          <w:szCs w:val="28"/>
        </w:rPr>
        <w:t xml:space="preserve"> Лекция и деловая игра от В.О. Никишиной</w:t>
      </w:r>
    </w:p>
    <w:p w:rsidR="007662FF" w:rsidRDefault="007662FF" w:rsidP="007662FF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Аннотация: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 сентября 2021, в 10:30 по адресу М. Ордынка 29, ауд. 306 генеральный директор Российского экспортного центра Вероника Никишина проведет встречу со студентами Факультета МЭ и МП НИУ ВШЭ в рамках Мастер-класса Российского экспортного центра</w:t>
      </w:r>
    </w:p>
    <w:p w:rsidR="007662FF" w:rsidRDefault="007662FF" w:rsidP="007662FF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Постер:</w:t>
      </w:r>
    </w:p>
    <w:p w:rsidR="007662FF" w:rsidRDefault="007662FF" w:rsidP="007662FF">
      <w:pPr>
        <w:pStyle w:val="a3"/>
        <w:spacing w:before="0" w:beforeAutospacing="0" w:after="0" w:afterAutospacing="0"/>
      </w:pPr>
      <w:r>
        <w:rPr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5730875" cy="3811905"/>
            <wp:effectExtent l="0" t="0" r="3175" b="0"/>
            <wp:docPr id="1" name="Рисунок 1" descr="https://lh6.googleusercontent.com/FeCUubM0bGq9q4jVTfXWrULeGHO1uQzfUxgrdWJXbjscmc01xp5oaVgL9fC-CqkMqwaN_8qWjvWcAU6iDHSg4WsiyHk8H2fydiVge6cWbk48XR1nM23OMU0xk1Mbp1MX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FeCUubM0bGq9q4jVTfXWrULeGHO1uQzfUxgrdWJXbjscmc01xp5oaVgL9fC-CqkMqwaN_8qWjvWcAU6iDHSg4WsiyHk8H2fydiVge6cWbk48XR1nM23OMU0xk1Mbp1MXA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FF" w:rsidRDefault="007662FF" w:rsidP="007662FF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Текст:</w:t>
      </w:r>
      <w:r>
        <w:rPr>
          <w:color w:val="000000"/>
          <w:sz w:val="28"/>
          <w:szCs w:val="28"/>
          <w:shd w:val="clear" w:color="auto" w:fill="FFFFFF"/>
        </w:rPr>
        <w:t xml:space="preserve"> Участники лекции и деловой игры обсудят ключевые вопросы, которые сегодня стоят перед российским государством и обществом по формированию предпринимательской культуры и культуры экспорта как элемента предпринимательства, а также попробуют свои силы в деловой игре, посвященной одному из важных этапов экспортной деятельности.</w:t>
      </w:r>
    </w:p>
    <w:p w:rsidR="007662FF" w:rsidRDefault="007662FF" w:rsidP="007662F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Для экономического роста экономики страны чрезвычайно важны люди, которые способны не только распознать новые бизнес-возможности, но и успешно их реализовать, особенно, на международном уровне.</w:t>
      </w:r>
    </w:p>
    <w:p w:rsidR="007662FF" w:rsidRDefault="007662FF" w:rsidP="007662F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Формирование культуры предпринимательства, культуры экспорта должно стать одной из важных предпосылок для появления новых российских предпринимателей международного уровня, развития и популяризации соответствующих поведенческих моделей, стереотипов и стиля жизни в обществе.</w:t>
      </w:r>
    </w:p>
    <w:p w:rsidR="007662FF" w:rsidRDefault="007662FF" w:rsidP="007662F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Экспортер сегодня и завтра: ключевые отличия? Чем он занимается? Какие цели ставит перед собой? Какие вопросы его волнуют? Что его мотивирует? Какими компетенциями он обладает? Чем государство помогает и чем еще может ему помочь для того, чтобы он стал полноценным участником глобальных рынков?</w:t>
      </w:r>
    </w:p>
    <w:p w:rsidR="007662FF" w:rsidRDefault="007662FF" w:rsidP="007662F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Дата и время проведения: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1 сентября 2021, в 10:30</w:t>
      </w:r>
    </w:p>
    <w:p w:rsidR="007662FF" w:rsidRDefault="007662FF" w:rsidP="007662F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Место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проведения:  </w:t>
      </w:r>
      <w:r>
        <w:rPr>
          <w:b/>
          <w:bCs/>
          <w:color w:val="000000"/>
          <w:sz w:val="28"/>
          <w:szCs w:val="28"/>
          <w:shd w:val="clear" w:color="auto" w:fill="FFFFFF"/>
        </w:rPr>
        <w:t>Малая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Ордынка 29, ауд. 306,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Zoom</w:t>
      </w:r>
      <w:proofErr w:type="spellEnd"/>
    </w:p>
    <w:p w:rsidR="007662FF" w:rsidRDefault="007662FF" w:rsidP="007662F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Формат: </w:t>
      </w:r>
      <w:r>
        <w:rPr>
          <w:b/>
          <w:bCs/>
          <w:color w:val="000000"/>
          <w:sz w:val="28"/>
          <w:szCs w:val="28"/>
          <w:shd w:val="clear" w:color="auto" w:fill="FFFFFF"/>
        </w:rPr>
        <w:t>смешанный</w:t>
      </w:r>
    </w:p>
    <w:p w:rsidR="007662FF" w:rsidRDefault="007662FF" w:rsidP="007662F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Регистрация на </w:t>
      </w:r>
      <w:r>
        <w:rPr>
          <w:i/>
          <w:iCs/>
          <w:color w:val="000000"/>
          <w:sz w:val="28"/>
          <w:szCs w:val="28"/>
          <w:shd w:val="clear" w:color="auto" w:fill="FFFFFF"/>
        </w:rPr>
        <w:t>очное участие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hyperlink r:id="rId5" w:history="1">
        <w:r>
          <w:rPr>
            <w:rStyle w:val="a4"/>
            <w:color w:val="007AC5"/>
            <w:sz w:val="28"/>
            <w:szCs w:val="28"/>
            <w:shd w:val="clear" w:color="auto" w:fill="FFFFFF"/>
          </w:rPr>
          <w:t>https://fakultet-mirovoy-ek-event.timepad.ru/event/1752676/</w:t>
        </w:r>
      </w:hyperlink>
    </w:p>
    <w:p w:rsidR="007662FF" w:rsidRDefault="007662FF" w:rsidP="007662F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Регистрация на участие </w:t>
      </w:r>
      <w:r>
        <w:rPr>
          <w:i/>
          <w:iCs/>
          <w:color w:val="000000"/>
          <w:sz w:val="28"/>
          <w:szCs w:val="28"/>
          <w:shd w:val="clear" w:color="auto" w:fill="FFFFFF"/>
        </w:rPr>
        <w:t>онлайн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hyperlink r:id="rId6" w:history="1">
        <w:r>
          <w:rPr>
            <w:rStyle w:val="a4"/>
            <w:color w:val="007AC5"/>
            <w:sz w:val="28"/>
            <w:szCs w:val="28"/>
            <w:shd w:val="clear" w:color="auto" w:fill="FFFFFF"/>
          </w:rPr>
          <w:t>https://fakultet-mirovoy-ek-event.timepad.ru/event/1752684/</w:t>
        </w:r>
      </w:hyperlink>
    </w:p>
    <w:p w:rsidR="007662FF" w:rsidRDefault="007662FF" w:rsidP="007662F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Напоминаем, что на территории НИУ ВШЭ действуют масочный режим и ограничение на количество участников мероприятий – 50 человек. Поэтому на очную часть смогут попасть только первые 50 зарегистрировавшихся. Также для всех других будет организована онлайн-трансляция мероприятия. Регистрируйтесь на онлайн часть, чтобы получить ссылку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Zoom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9D2A25" w:rsidRDefault="009D2A25">
      <w:bookmarkStart w:id="0" w:name="_GoBack"/>
      <w:bookmarkEnd w:id="0"/>
    </w:p>
    <w:sectPr w:rsidR="009D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FF"/>
    <w:rsid w:val="007662FF"/>
    <w:rsid w:val="009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48BA9-E62B-4013-B8D2-4ED6570E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kultet-mirovoy-ek-event.timepad.ru/event/1752684/" TargetMode="External"/><Relationship Id="rId5" Type="http://schemas.openxmlformats.org/officeDocument/2006/relationships/hyperlink" Target="https://fakultet-mirovoy-ek-event.timepad.ru/event/175267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2022-02-16T07:42:00Z</dcterms:created>
  <dcterms:modified xsi:type="dcterms:W3CDTF">2022-02-16T07:43:00Z</dcterms:modified>
</cp:coreProperties>
</file>